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49DFF" w14:textId="57278DFF" w:rsidR="41B23905" w:rsidRPr="00A270DD" w:rsidRDefault="41B23905" w:rsidP="00E227F7">
      <w:pPr>
        <w:spacing w:before="240" w:line="276" w:lineRule="auto"/>
        <w:rPr>
          <w:rFonts w:ascii="Avenir Next Demi Bold" w:eastAsia="Avenir Next Demi Bold" w:hAnsi="Avenir Next Demi Bold" w:cs="Avenir Next Demi Bold"/>
          <w:b/>
          <w:bCs/>
          <w:color w:val="003150"/>
          <w:sz w:val="20"/>
          <w:szCs w:val="20"/>
        </w:rPr>
      </w:pPr>
    </w:p>
    <w:p w14:paraId="07AA9EF5" w14:textId="77777777" w:rsidR="00E227F7" w:rsidRPr="00A270DD" w:rsidRDefault="00E227F7" w:rsidP="00E227F7">
      <w:pPr>
        <w:jc w:val="center"/>
        <w:rPr>
          <w:sz w:val="20"/>
          <w:szCs w:val="20"/>
        </w:rPr>
      </w:pPr>
    </w:p>
    <w:p w14:paraId="37A0DA85" w14:textId="77777777" w:rsidR="00E227F7" w:rsidRPr="00A270DD" w:rsidRDefault="00E227F7" w:rsidP="00E227F7">
      <w:pPr>
        <w:jc w:val="center"/>
        <w:rPr>
          <w:sz w:val="20"/>
          <w:szCs w:val="20"/>
        </w:rPr>
      </w:pPr>
    </w:p>
    <w:p w14:paraId="30EBFF07" w14:textId="77777777" w:rsidR="00E227F7" w:rsidRPr="00A270DD" w:rsidRDefault="00E227F7" w:rsidP="00E227F7">
      <w:pPr>
        <w:jc w:val="center"/>
        <w:rPr>
          <w:sz w:val="20"/>
          <w:szCs w:val="20"/>
        </w:rPr>
      </w:pPr>
    </w:p>
    <w:p w14:paraId="68A379CB" w14:textId="77777777" w:rsidR="00E227F7" w:rsidRPr="00A270DD" w:rsidRDefault="00E227F7" w:rsidP="00E227F7">
      <w:pPr>
        <w:jc w:val="center"/>
        <w:rPr>
          <w:sz w:val="20"/>
          <w:szCs w:val="20"/>
        </w:rPr>
      </w:pPr>
    </w:p>
    <w:p w14:paraId="6284612C" w14:textId="1800E309" w:rsidR="00E227F7" w:rsidRPr="003441DA" w:rsidRDefault="008711DE" w:rsidP="00043A68">
      <w:pPr>
        <w:jc w:val="center"/>
        <w:rPr>
          <w:rFonts w:ascii="Avenir Black" w:hAnsi="Avenir Black"/>
          <w:b/>
          <w:bCs/>
          <w:sz w:val="20"/>
          <w:szCs w:val="20"/>
        </w:rPr>
      </w:pPr>
      <w:r w:rsidRPr="003441DA">
        <w:rPr>
          <w:noProof/>
          <w:sz w:val="20"/>
          <w:szCs w:val="20"/>
        </w:rPr>
        <mc:AlternateContent>
          <mc:Choice Requires="wps">
            <w:drawing>
              <wp:anchor distT="0" distB="0" distL="114300" distR="114300" simplePos="0" relativeHeight="251658241" behindDoc="0" locked="0" layoutInCell="1" allowOverlap="1" wp14:anchorId="452BC031" wp14:editId="4C7CE240">
                <wp:simplePos x="0" y="0"/>
                <wp:positionH relativeFrom="column">
                  <wp:posOffset>762000</wp:posOffset>
                </wp:positionH>
                <wp:positionV relativeFrom="paragraph">
                  <wp:posOffset>1237727</wp:posOffset>
                </wp:positionV>
                <wp:extent cx="4760259" cy="494665"/>
                <wp:effectExtent l="0" t="0" r="0" b="0"/>
                <wp:wrapNone/>
                <wp:docPr id="3" name="Text Box 3"/>
                <wp:cNvGraphicFramePr/>
                <a:graphic xmlns:a="http://schemas.openxmlformats.org/drawingml/2006/main">
                  <a:graphicData uri="http://schemas.microsoft.com/office/word/2010/wordprocessingShape">
                    <wps:wsp>
                      <wps:cNvSpPr txBox="1"/>
                      <wps:spPr>
                        <a:xfrm>
                          <a:off x="0" y="0"/>
                          <a:ext cx="4760259" cy="494665"/>
                        </a:xfrm>
                        <a:prstGeom prst="rect">
                          <a:avLst/>
                        </a:prstGeom>
                        <a:noFill/>
                        <a:ln>
                          <a:noFill/>
                        </a:ln>
                      </wps:spPr>
                      <wps:txbx>
                        <w:txbxContent>
                          <w:p w14:paraId="75AEE2E7" w14:textId="77777777" w:rsidR="00E227F7" w:rsidRPr="005901B3" w:rsidRDefault="00E227F7" w:rsidP="00E227F7">
                            <w:pPr>
                              <w:ind w:left="-1440" w:right="-1064"/>
                              <w:jc w:val="center"/>
                              <w:rPr>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5901B3">
                              <w:rPr>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Doctor of Nursing Practice</w:t>
                            </w:r>
                          </w:p>
                          <w:p w14:paraId="5143ADEE" w14:textId="75127F19" w:rsidR="00E227F7" w:rsidRPr="005901B3" w:rsidRDefault="008711DE" w:rsidP="00E227F7">
                            <w:pPr>
                              <w:ind w:left="-1440" w:right="-1064"/>
                              <w:jc w:val="center"/>
                              <w:rPr>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5901B3">
                              <w:rPr>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E227F7" w:rsidRPr="005901B3">
                              <w:rPr>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Student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type w14:anchorId="452BC031" id="_x0000_t202" coordsize="21600,21600" o:spt="202" path="m,l,21600r21600,l21600,xe">
                <v:stroke joinstyle="miter"/>
                <v:path gradientshapeok="t" o:connecttype="rect"/>
              </v:shapetype>
              <v:shape id="Text Box 3" o:spid="_x0000_s1026" type="#_x0000_t202" style="position:absolute;left:0;text-align:left;margin-left:60pt;margin-top:97.45pt;width:374.8pt;height:38.9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" filled="f" stroked="f">
                <v:textbox style="mso-fit-shape-to-text:t">
                  <w:txbxContent>
                    <w:p w14:paraId="75AEE2E7" w14:textId="77777777" w:rsidR="00E227F7" w:rsidRPr="005901B3" w:rsidRDefault="00E227F7" w:rsidP="00E227F7">
                      <w:pPr>
                        <w:ind w:left="-1440" w:right="-1064"/>
                        <w:jc w:val="center"/>
                        <w:rPr>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5901B3">
                        <w:rPr>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Doctor of Nursing Practice</w:t>
                      </w:r>
                    </w:p>
                    <w:p w14:paraId="5143ADEE" w14:textId="75127F19" w:rsidR="00E227F7" w:rsidRPr="005901B3" w:rsidRDefault="008711DE" w:rsidP="00E227F7">
                      <w:pPr>
                        <w:ind w:left="-1440" w:right="-1064"/>
                        <w:jc w:val="center"/>
                        <w:rPr>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5901B3">
                        <w:rPr>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E227F7" w:rsidRPr="005901B3">
                        <w:rPr>
                          <w:b/>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Student Handbook</w:t>
                      </w:r>
                    </w:p>
                  </w:txbxContent>
                </v:textbox>
              </v:shape>
            </w:pict>
          </mc:Fallback>
        </mc:AlternateContent>
      </w:r>
      <w:r w:rsidR="00043A68" w:rsidRPr="003441DA">
        <w:rPr>
          <w:noProof/>
          <w:sz w:val="20"/>
          <w:szCs w:val="20"/>
        </w:rPr>
        <mc:AlternateContent>
          <mc:Choice Requires="wps">
            <w:drawing>
              <wp:anchor distT="0" distB="0" distL="114300" distR="114300" simplePos="0" relativeHeight="251658240" behindDoc="0" locked="0" layoutInCell="1" allowOverlap="1" wp14:anchorId="4A785057" wp14:editId="72932E1A">
                <wp:simplePos x="0" y="0"/>
                <wp:positionH relativeFrom="column">
                  <wp:posOffset>2127535</wp:posOffset>
                </wp:positionH>
                <wp:positionV relativeFrom="paragraph">
                  <wp:posOffset>2431925</wp:posOffset>
                </wp:positionV>
                <wp:extent cx="1760434" cy="444381"/>
                <wp:effectExtent l="0" t="0" r="17780" b="13335"/>
                <wp:wrapNone/>
                <wp:docPr id="1" name="Text Box 1"/>
                <wp:cNvGraphicFramePr/>
                <a:graphic xmlns:a="http://schemas.openxmlformats.org/drawingml/2006/main">
                  <a:graphicData uri="http://schemas.microsoft.com/office/word/2010/wordprocessingShape">
                    <wps:wsp>
                      <wps:cNvSpPr txBox="1"/>
                      <wps:spPr>
                        <a:xfrm>
                          <a:off x="0" y="0"/>
                          <a:ext cx="1760434" cy="444381"/>
                        </a:xfrm>
                        <a:prstGeom prst="rect">
                          <a:avLst/>
                        </a:prstGeom>
                        <a:noFill/>
                        <a:ln>
                          <a:solidFill>
                            <a:schemeClr val="bg1">
                              <a:lumMod val="95000"/>
                            </a:schemeClr>
                          </a:solidFill>
                        </a:ln>
                      </wps:spPr>
                      <wps:txbx>
                        <w:txbxContent>
                          <w:p w14:paraId="19B5898F" w14:textId="3D3BE885" w:rsidR="00E227F7" w:rsidRPr="005901B3" w:rsidRDefault="00E227F7" w:rsidP="00E227F7">
                            <w:pPr>
                              <w:shd w:val="clear" w:color="auto" w:fill="1F4E79" w:themeFill="accent1" w:themeFillShade="80"/>
                              <w:jc w:val="center"/>
                              <w:rPr>
                                <w:rFonts w:ascii="Calibri Light" w:hAnsi="Calibri Light" w:cs="Calibri Light"/>
                                <w:b/>
                                <w:bCs/>
                                <w:color w:val="FFFFFF" w:themeColor="background1"/>
                                <w:sz w:val="36"/>
                                <w:szCs w:val="36"/>
                              </w:rPr>
                            </w:pPr>
                            <w:r w:rsidRPr="005901B3">
                              <w:rPr>
                                <w:b/>
                                <w:noProof/>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202</w:t>
                            </w:r>
                            <w:r w:rsidR="00542D80">
                              <w:rPr>
                                <w:b/>
                                <w:noProof/>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4</w:t>
                            </w:r>
                            <w:r w:rsidR="00B10516">
                              <w:rPr>
                                <w:b/>
                                <w:noProof/>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r w:rsidR="00542D80">
                              <w:rPr>
                                <w:b/>
                                <w:noProof/>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785057" id="Text Box 1" o:spid="_x0000_s1027" type="#_x0000_t202" style="position:absolute;left:0;text-align:left;margin-left:167.5pt;margin-top:191.5pt;width:138.6pt;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" filled="f" strokecolor="#f2f2f2 [3052]">
                <v:textbox>
                  <w:txbxContent>
                    <w:p w14:paraId="19B5898F" w14:textId="3D3BE885" w:rsidR="00E227F7" w:rsidRPr="005901B3" w:rsidRDefault="00E227F7" w:rsidP="00E227F7">
                      <w:pPr>
                        <w:shd w:val="clear" w:color="auto" w:fill="1F4E79" w:themeFill="accent1" w:themeFillShade="80"/>
                        <w:jc w:val="center"/>
                        <w:rPr>
                          <w:rFonts w:ascii="Calibri Light" w:hAnsi="Calibri Light" w:cs="Calibri Light"/>
                          <w:b/>
                          <w:bCs/>
                          <w:color w:val="FFFFFF" w:themeColor="background1"/>
                          <w:sz w:val="36"/>
                          <w:szCs w:val="36"/>
                        </w:rPr>
                      </w:pPr>
                      <w:r w:rsidRPr="005901B3">
                        <w:rPr>
                          <w:b/>
                          <w:noProof/>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202</w:t>
                      </w:r>
                      <w:r w:rsidR="00542D80">
                        <w:rPr>
                          <w:b/>
                          <w:noProof/>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4</w:t>
                      </w:r>
                      <w:r w:rsidR="00B10516">
                        <w:rPr>
                          <w:b/>
                          <w:noProof/>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r w:rsidR="00542D80">
                        <w:rPr>
                          <w:b/>
                          <w:noProof/>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5</w:t>
                      </w:r>
                    </w:p>
                  </w:txbxContent>
                </v:textbox>
              </v:shape>
            </w:pict>
          </mc:Fallback>
        </mc:AlternateContent>
      </w:r>
      <w:r w:rsidR="00E227F7" w:rsidRPr="003441DA">
        <w:rPr>
          <w:rFonts w:ascii="Avenir Black" w:hAnsi="Avenir Black"/>
          <w:b/>
          <w:bCs/>
          <w:noProof/>
          <w:sz w:val="20"/>
          <w:szCs w:val="20"/>
        </w:rPr>
        <w:drawing>
          <wp:inline distT="0" distB="0" distL="0" distR="0" wp14:anchorId="4D033070" wp14:editId="72B7D6D9">
            <wp:extent cx="5708591" cy="3528559"/>
            <wp:effectExtent l="0" t="0" r="0" b="254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1" cstate="print">
                      <a:alphaModFix amt="66000"/>
                      <a:extLst>
                        <a:ext uri="{BEBA8EAE-BF5A-486C-A8C5-ECC9F3942E4B}">
                          <a14:imgProps xmlns:a14="http://schemas.microsoft.com/office/drawing/2010/main">
                            <a14:imgLayer r:embed="rId12">
                              <a14:imgEffect>
                                <a14:colorTemperature colorTemp="6022"/>
                              </a14:imgEffect>
                              <a14:imgEffect>
                                <a14:saturation sat="186000"/>
                              </a14:imgEffect>
                            </a14:imgLayer>
                          </a14:imgProps>
                        </a:ext>
                        <a:ext uri="{28A0092B-C50C-407E-A947-70E740481C1C}">
                          <a14:useLocalDpi xmlns:a14="http://schemas.microsoft.com/office/drawing/2010/main" val="0"/>
                        </a:ext>
                      </a:extLst>
                    </a:blip>
                    <a:stretch>
                      <a:fillRect/>
                    </a:stretch>
                  </pic:blipFill>
                  <pic:spPr>
                    <a:xfrm>
                      <a:off x="0" y="0"/>
                      <a:ext cx="5834039" cy="3606100"/>
                    </a:xfrm>
                    <a:prstGeom prst="rect">
                      <a:avLst/>
                    </a:prstGeom>
                    <a:effectLst>
                      <a:softEdge rad="0"/>
                    </a:effectLst>
                  </pic:spPr>
                </pic:pic>
              </a:graphicData>
            </a:graphic>
          </wp:inline>
        </w:drawing>
      </w:r>
    </w:p>
    <w:p w14:paraId="21BE196D" w14:textId="6DD669F0" w:rsidR="63F0970B" w:rsidRPr="003441DA" w:rsidRDefault="00AF4F2F" w:rsidP="00AF4F2F">
      <w:pPr>
        <w:spacing w:before="240" w:line="276" w:lineRule="auto"/>
        <w:ind w:left="360"/>
        <w:rPr>
          <w:rFonts w:eastAsia="Avenir Next Demi Bold" w:cs="Avenir Next Demi Bold"/>
          <w:b/>
          <w:bCs/>
          <w:i/>
          <w:iCs/>
          <w:color w:val="003150"/>
          <w:sz w:val="20"/>
          <w:szCs w:val="20"/>
        </w:rPr>
      </w:pPr>
      <w:r w:rsidRPr="003441DA">
        <w:rPr>
          <w:rFonts w:eastAsia="Avenir Next Demi Bold" w:cs="Avenir Next Demi Bold"/>
          <w:b/>
          <w:bCs/>
          <w:i/>
          <w:iCs/>
          <w:color w:val="003150"/>
          <w:sz w:val="20"/>
          <w:szCs w:val="20"/>
        </w:rPr>
        <w:t xml:space="preserve">All documents in this handbook are linked into the </w:t>
      </w:r>
      <w:r w:rsidRPr="003441DA">
        <w:rPr>
          <w:rFonts w:eastAsia="Avenir Next Demi Bold" w:cs="Avenir Next Demi Bold"/>
          <w:b/>
          <w:bCs/>
          <w:i/>
          <w:iCs/>
          <w:color w:val="5B9BD5" w:themeColor="accent1"/>
          <w:sz w:val="20"/>
          <w:szCs w:val="20"/>
        </w:rPr>
        <w:t xml:space="preserve">Grad Place </w:t>
      </w:r>
      <w:r w:rsidRPr="003441DA">
        <w:rPr>
          <w:rFonts w:eastAsia="Avenir Next Demi Bold" w:cs="Avenir Next Demi Bold"/>
          <w:b/>
          <w:bCs/>
          <w:i/>
          <w:iCs/>
          <w:color w:val="003150"/>
          <w:sz w:val="20"/>
          <w:szCs w:val="20"/>
        </w:rPr>
        <w:t>site on Canvas. You will need to sign into Canvas and also be enrolled in Grad Place. If you are a continuing student or current faculty member, you have already been enrolled. If you need assistance, email LaToya Hargrove, MSN/DNP Division manager.</w:t>
      </w:r>
    </w:p>
    <w:p w14:paraId="142C81C0" w14:textId="77777777" w:rsidR="00824A5E" w:rsidRPr="003441DA" w:rsidRDefault="00824A5E" w:rsidP="00824A5E">
      <w:pPr>
        <w:spacing w:before="240" w:line="276" w:lineRule="auto"/>
        <w:ind w:firstLine="360"/>
        <w:rPr>
          <w:rFonts w:eastAsia="Avenir Next Demi Bold" w:cs="Avenir Next Demi Bold"/>
          <w:i/>
          <w:iCs/>
          <w:color w:val="003150"/>
          <w:sz w:val="20"/>
          <w:szCs w:val="20"/>
        </w:rPr>
      </w:pPr>
      <w:r w:rsidRPr="003441DA">
        <w:rPr>
          <w:rFonts w:eastAsia="Avenir Next Demi Bold" w:cs="Avenir Next Demi Bold"/>
          <w:i/>
          <w:iCs/>
          <w:color w:val="003150"/>
          <w:sz w:val="20"/>
          <w:szCs w:val="20"/>
        </w:rPr>
        <w:t xml:space="preserve">Other </w:t>
      </w:r>
      <w:hyperlink r:id="rId13" w:history="1">
        <w:r w:rsidRPr="003441DA">
          <w:rPr>
            <w:rStyle w:val="Hyperlink"/>
            <w:rFonts w:eastAsia="Avenir Next Demi Bold" w:cs="Avenir Next Demi Bold"/>
            <w:i/>
            <w:iCs/>
            <w:sz w:val="20"/>
            <w:szCs w:val="20"/>
          </w:rPr>
          <w:t>Handbooks</w:t>
        </w:r>
      </w:hyperlink>
      <w:r w:rsidRPr="003441DA">
        <w:rPr>
          <w:rFonts w:eastAsia="Avenir Next Demi Bold" w:cs="Avenir Next Demi Bold"/>
          <w:i/>
          <w:iCs/>
          <w:color w:val="003150"/>
          <w:sz w:val="20"/>
          <w:szCs w:val="20"/>
        </w:rPr>
        <w:t>:</w:t>
      </w:r>
    </w:p>
    <w:p w14:paraId="0A7A552E" w14:textId="77777777" w:rsidR="00824A5E" w:rsidRPr="003441DA" w:rsidRDefault="00824A5E" w:rsidP="00824A5E">
      <w:pPr>
        <w:pStyle w:val="ListParagraph"/>
        <w:numPr>
          <w:ilvl w:val="0"/>
          <w:numId w:val="56"/>
        </w:numPr>
        <w:spacing w:before="240" w:line="276" w:lineRule="auto"/>
        <w:rPr>
          <w:rFonts w:eastAsia="Avenir Next Demi Bold" w:cs="Avenir Next Demi Bold"/>
          <w:color w:val="003150"/>
          <w:sz w:val="20"/>
        </w:rPr>
      </w:pPr>
      <w:r w:rsidRPr="003441DA">
        <w:rPr>
          <w:rFonts w:eastAsia="Avenir Next Demi Bold" w:cs="Avenir Next Demi Bold"/>
          <w:b/>
          <w:bCs/>
          <w:color w:val="003150"/>
          <w:sz w:val="20"/>
        </w:rPr>
        <w:t>General Student Handbook:</w:t>
      </w:r>
      <w:r w:rsidRPr="003441DA">
        <w:rPr>
          <w:rFonts w:eastAsia="Avenir Next Demi Bold" w:cs="Avenir Next Demi Bold"/>
          <w:color w:val="003150"/>
          <w:sz w:val="20"/>
        </w:rPr>
        <w:t xml:space="preserve"> Information related to compliance, health and safety, University policies, and so on</w:t>
      </w:r>
    </w:p>
    <w:p w14:paraId="1222828E" w14:textId="77777777" w:rsidR="00824A5E" w:rsidRPr="003441DA" w:rsidRDefault="00824A5E" w:rsidP="00824A5E">
      <w:pPr>
        <w:pStyle w:val="ListParagraph"/>
        <w:numPr>
          <w:ilvl w:val="0"/>
          <w:numId w:val="56"/>
        </w:numPr>
        <w:spacing w:before="240" w:line="276" w:lineRule="auto"/>
        <w:rPr>
          <w:rFonts w:eastAsia="Avenir Next Demi Bold" w:cs="Avenir Next Demi Bold"/>
          <w:color w:val="003150"/>
          <w:sz w:val="20"/>
        </w:rPr>
      </w:pPr>
      <w:r w:rsidRPr="003441DA">
        <w:rPr>
          <w:rFonts w:eastAsia="Times New Roman" w:cs="Arial"/>
          <w:b/>
          <w:bCs/>
          <w:sz w:val="20"/>
        </w:rPr>
        <w:t>Graduate Programs: Academic Policies</w:t>
      </w:r>
      <w:r w:rsidRPr="003441DA">
        <w:rPr>
          <w:rFonts w:eastAsia="Times New Roman" w:cs="Arial"/>
          <w:sz w:val="20"/>
        </w:rPr>
        <w:t>: Policies in respect to advising, grading, progression, student employment, and so on</w:t>
      </w:r>
    </w:p>
    <w:p w14:paraId="7B4BDCED" w14:textId="663B5B8B" w:rsidR="007804E9" w:rsidRPr="003441DA" w:rsidRDefault="63F0970B" w:rsidP="003D69ED">
      <w:pPr>
        <w:jc w:val="center"/>
        <w:rPr>
          <w:b/>
          <w:bCs/>
          <w:sz w:val="20"/>
          <w:szCs w:val="20"/>
        </w:rPr>
      </w:pPr>
      <w:r w:rsidRPr="003441DA">
        <w:rPr>
          <w:sz w:val="20"/>
          <w:szCs w:val="20"/>
        </w:rPr>
        <w:br w:type="page"/>
      </w:r>
      <w:r w:rsidR="003D69ED" w:rsidRPr="003441DA">
        <w:rPr>
          <w:b/>
          <w:bCs/>
          <w:sz w:val="20"/>
          <w:szCs w:val="20"/>
        </w:rPr>
        <w:lastRenderedPageBreak/>
        <w:t>Ways</w:t>
      </w:r>
      <w:r w:rsidR="002952B4" w:rsidRPr="003441DA">
        <w:rPr>
          <w:b/>
          <w:bCs/>
          <w:sz w:val="20"/>
          <w:szCs w:val="20"/>
        </w:rPr>
        <w:t xml:space="preserve"> to Navigate the Student Handbook</w:t>
      </w:r>
    </w:p>
    <w:p w14:paraId="0E33DD7C" w14:textId="77777777" w:rsidR="00C326AD" w:rsidRPr="003441DA" w:rsidRDefault="00C326AD" w:rsidP="003D69ED">
      <w:pPr>
        <w:jc w:val="center"/>
        <w:rPr>
          <w:sz w:val="20"/>
          <w:szCs w:val="20"/>
        </w:rPr>
      </w:pPr>
    </w:p>
    <w:p w14:paraId="2476FE46" w14:textId="77777777" w:rsidR="007804E9" w:rsidRPr="003441DA" w:rsidRDefault="007804E9" w:rsidP="002952B4">
      <w:pPr>
        <w:rPr>
          <w:b/>
          <w:bCs/>
          <w:sz w:val="20"/>
          <w:szCs w:val="20"/>
        </w:rPr>
      </w:pPr>
    </w:p>
    <w:p w14:paraId="457E4F43" w14:textId="6FADFAE3" w:rsidR="003D69ED" w:rsidRPr="003441DA" w:rsidRDefault="003D69ED" w:rsidP="00293D87">
      <w:pPr>
        <w:pStyle w:val="ListParagraph"/>
        <w:numPr>
          <w:ilvl w:val="0"/>
          <w:numId w:val="43"/>
        </w:numPr>
        <w:ind w:left="360"/>
        <w:rPr>
          <w:b/>
          <w:bCs/>
          <w:sz w:val="20"/>
        </w:rPr>
      </w:pPr>
      <w:r w:rsidRPr="003441DA">
        <w:rPr>
          <w:b/>
          <w:bCs/>
          <w:sz w:val="20"/>
        </w:rPr>
        <w:t>Us</w:t>
      </w:r>
      <w:r w:rsidR="006E1F1D" w:rsidRPr="003441DA">
        <w:rPr>
          <w:b/>
          <w:bCs/>
          <w:sz w:val="20"/>
        </w:rPr>
        <w:t>e</w:t>
      </w:r>
      <w:r w:rsidRPr="003441DA">
        <w:rPr>
          <w:b/>
          <w:bCs/>
          <w:sz w:val="20"/>
        </w:rPr>
        <w:t xml:space="preserve"> </w:t>
      </w:r>
      <w:r w:rsidR="005901B3" w:rsidRPr="003441DA">
        <w:rPr>
          <w:b/>
          <w:bCs/>
          <w:sz w:val="20"/>
        </w:rPr>
        <w:t>hyper</w:t>
      </w:r>
      <w:r w:rsidRPr="003441DA">
        <w:rPr>
          <w:b/>
          <w:bCs/>
          <w:sz w:val="20"/>
        </w:rPr>
        <w:t>links in the T</w:t>
      </w:r>
      <w:r w:rsidR="006E1F1D" w:rsidRPr="003441DA">
        <w:rPr>
          <w:b/>
          <w:bCs/>
          <w:sz w:val="20"/>
        </w:rPr>
        <w:t>able of Conte</w:t>
      </w:r>
      <w:r w:rsidR="00D35207" w:rsidRPr="003441DA">
        <w:rPr>
          <w:b/>
          <w:bCs/>
          <w:sz w:val="20"/>
        </w:rPr>
        <w:t>nts (TOC)</w:t>
      </w:r>
      <w:r w:rsidRPr="003441DA">
        <w:rPr>
          <w:b/>
          <w:bCs/>
          <w:sz w:val="20"/>
        </w:rPr>
        <w:t xml:space="preserve">: </w:t>
      </w:r>
      <w:r w:rsidR="005901B3" w:rsidRPr="003441DA">
        <w:rPr>
          <w:sz w:val="20"/>
        </w:rPr>
        <w:t xml:space="preserve">Hover </w:t>
      </w:r>
      <w:r w:rsidRPr="003441DA">
        <w:rPr>
          <w:sz w:val="20"/>
        </w:rPr>
        <w:t xml:space="preserve">over </w:t>
      </w:r>
      <w:r w:rsidR="005901B3" w:rsidRPr="003441DA">
        <w:rPr>
          <w:sz w:val="20"/>
        </w:rPr>
        <w:t>a</w:t>
      </w:r>
      <w:r w:rsidRPr="003441DA">
        <w:rPr>
          <w:sz w:val="20"/>
        </w:rPr>
        <w:t xml:space="preserve"> topic and click</w:t>
      </w:r>
    </w:p>
    <w:p w14:paraId="195F9586" w14:textId="77777777" w:rsidR="003D69ED" w:rsidRPr="003441DA" w:rsidRDefault="003D69ED" w:rsidP="007500A3">
      <w:pPr>
        <w:ind w:left="360"/>
        <w:rPr>
          <w:b/>
          <w:bCs/>
          <w:sz w:val="20"/>
          <w:szCs w:val="20"/>
        </w:rPr>
      </w:pPr>
    </w:p>
    <w:p w14:paraId="49359E06" w14:textId="48B2B4F0" w:rsidR="002952B4" w:rsidRPr="003441DA" w:rsidRDefault="002952B4" w:rsidP="00293D87">
      <w:pPr>
        <w:pStyle w:val="ListParagraph"/>
        <w:numPr>
          <w:ilvl w:val="0"/>
          <w:numId w:val="43"/>
        </w:numPr>
        <w:ind w:left="360"/>
        <w:rPr>
          <w:b/>
          <w:bCs/>
          <w:sz w:val="20"/>
        </w:rPr>
      </w:pPr>
      <w:r w:rsidRPr="003441DA">
        <w:rPr>
          <w:b/>
          <w:bCs/>
          <w:sz w:val="20"/>
        </w:rPr>
        <w:t>Us</w:t>
      </w:r>
      <w:r w:rsidR="006E1F1D" w:rsidRPr="003441DA">
        <w:rPr>
          <w:b/>
          <w:bCs/>
          <w:sz w:val="20"/>
        </w:rPr>
        <w:t>e Bookmarks in</w:t>
      </w:r>
      <w:r w:rsidRPr="003441DA">
        <w:rPr>
          <w:b/>
          <w:bCs/>
          <w:sz w:val="20"/>
        </w:rPr>
        <w:t xml:space="preserve"> Adobe Reader DC </w:t>
      </w:r>
      <w:r w:rsidRPr="003441DA">
        <w:rPr>
          <w:sz w:val="20"/>
        </w:rPr>
        <w:t>(free)</w:t>
      </w:r>
    </w:p>
    <w:p w14:paraId="28FC2499" w14:textId="77777777" w:rsidR="002952B4" w:rsidRPr="003441DA" w:rsidRDefault="002952B4" w:rsidP="002952B4">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3140"/>
      </w:tblGrid>
      <w:tr w:rsidR="002952B4" w:rsidRPr="003441DA" w14:paraId="1AE863AE" w14:textId="77777777">
        <w:tc>
          <w:tcPr>
            <w:tcW w:w="6210" w:type="dxa"/>
          </w:tcPr>
          <w:p w14:paraId="73613BE0" w14:textId="2587A4DD" w:rsidR="002952B4" w:rsidRPr="003441DA" w:rsidRDefault="002952B4">
            <w:pPr>
              <w:rPr>
                <w:rFonts w:ascii="Avenir Book" w:eastAsia="Times New Roman" w:hAnsi="Avenir Book"/>
                <w:sz w:val="20"/>
                <w:szCs w:val="20"/>
              </w:rPr>
            </w:pPr>
            <w:r w:rsidRPr="003441DA">
              <w:rPr>
                <w:rFonts w:ascii="Avenir Book" w:hAnsi="Avenir Book"/>
                <w:sz w:val="20"/>
                <w:szCs w:val="20"/>
              </w:rPr>
              <w:t xml:space="preserve">(You can also use Acrobat Pro, or DC if you already own them.)      </w:t>
            </w:r>
          </w:p>
          <w:p w14:paraId="4533D4A9" w14:textId="0787759E" w:rsidR="007500A3" w:rsidRPr="003441DA" w:rsidRDefault="0015188F" w:rsidP="00293D87">
            <w:pPr>
              <w:pStyle w:val="ListParagraph"/>
              <w:numPr>
                <w:ilvl w:val="0"/>
                <w:numId w:val="44"/>
              </w:numPr>
              <w:rPr>
                <w:sz w:val="20"/>
              </w:rPr>
            </w:pPr>
            <w:r w:rsidRPr="003441DA">
              <w:rPr>
                <w:sz w:val="20"/>
              </w:rPr>
              <w:t>Download and open</w:t>
            </w:r>
            <w:r w:rsidR="007500A3" w:rsidRPr="003441DA">
              <w:rPr>
                <w:sz w:val="20"/>
              </w:rPr>
              <w:t xml:space="preserve"> the </w:t>
            </w:r>
            <w:r w:rsidR="005901B3" w:rsidRPr="003441DA">
              <w:rPr>
                <w:sz w:val="20"/>
              </w:rPr>
              <w:t>file</w:t>
            </w:r>
            <w:r w:rsidRPr="003441DA">
              <w:rPr>
                <w:sz w:val="20"/>
              </w:rPr>
              <w:t xml:space="preserve"> in Acrobat </w:t>
            </w:r>
            <w:r w:rsidR="00865F31" w:rsidRPr="003441DA">
              <w:rPr>
                <w:sz w:val="20"/>
              </w:rPr>
              <w:t>Reader</w:t>
            </w:r>
            <w:r w:rsidR="007500A3" w:rsidRPr="003441DA">
              <w:rPr>
                <w:sz w:val="20"/>
              </w:rPr>
              <w:t>.</w:t>
            </w:r>
          </w:p>
          <w:p w14:paraId="7442EDFE" w14:textId="3FE4BD02" w:rsidR="002952B4" w:rsidRPr="003441DA" w:rsidRDefault="002952B4" w:rsidP="00293D87">
            <w:pPr>
              <w:pStyle w:val="ListParagraph"/>
              <w:numPr>
                <w:ilvl w:val="0"/>
                <w:numId w:val="44"/>
              </w:numPr>
              <w:rPr>
                <w:sz w:val="20"/>
              </w:rPr>
            </w:pPr>
            <w:r w:rsidRPr="003441DA">
              <w:rPr>
                <w:sz w:val="20"/>
              </w:rPr>
              <w:t>Click on the Bookmarks symbol on the left side of the document (see example).</w:t>
            </w:r>
          </w:p>
          <w:p w14:paraId="46B11F96" w14:textId="50EB2E06" w:rsidR="002952B4" w:rsidRPr="003441DA" w:rsidRDefault="002952B4" w:rsidP="00293D87">
            <w:pPr>
              <w:pStyle w:val="ListParagraph"/>
              <w:numPr>
                <w:ilvl w:val="0"/>
                <w:numId w:val="44"/>
              </w:numPr>
              <w:rPr>
                <w:sz w:val="20"/>
              </w:rPr>
            </w:pPr>
            <w:r w:rsidRPr="003441DA">
              <w:rPr>
                <w:sz w:val="20"/>
              </w:rPr>
              <w:t xml:space="preserve">A table of contents will appear on the left that lists all headings throughout the document. You can click on any one of them to quickly access a specific section of the document. </w:t>
            </w:r>
          </w:p>
          <w:p w14:paraId="14159024" w14:textId="77777777" w:rsidR="002952B4" w:rsidRPr="003441DA" w:rsidRDefault="002952B4">
            <w:pPr>
              <w:rPr>
                <w:sz w:val="20"/>
                <w:szCs w:val="20"/>
              </w:rPr>
            </w:pPr>
          </w:p>
          <w:p w14:paraId="1A4775F8" w14:textId="77777777" w:rsidR="002952B4" w:rsidRPr="003441DA" w:rsidRDefault="002952B4">
            <w:pPr>
              <w:rPr>
                <w:rFonts w:ascii="Avenir Book" w:eastAsia="Times New Roman" w:hAnsi="Avenir Book" w:cs="Times New Roman"/>
                <w:sz w:val="20"/>
                <w:szCs w:val="20"/>
              </w:rPr>
            </w:pPr>
            <w:r w:rsidRPr="003441DA">
              <w:rPr>
                <w:rFonts w:ascii="Avenir Book" w:hAnsi="Avenir Book"/>
                <w:sz w:val="20"/>
                <w:szCs w:val="20"/>
              </w:rPr>
              <w:t xml:space="preserve">NOTE: If you do not see this icon: </w:t>
            </w:r>
            <w:r w:rsidRPr="003441DA">
              <w:rPr>
                <w:rFonts w:ascii="Avenir Book" w:eastAsia="Times New Roman" w:hAnsi="Avenir Book" w:cs="Times New Roman"/>
                <w:sz w:val="20"/>
                <w:szCs w:val="20"/>
              </w:rPr>
              <w:t>Select "View &gt; Show/Hide &gt; Navigation Panes &gt; Bookmarks" from the Adobe Acrobat main menu.</w:t>
            </w:r>
          </w:p>
        </w:tc>
        <w:tc>
          <w:tcPr>
            <w:tcW w:w="3140" w:type="dxa"/>
          </w:tcPr>
          <w:p w14:paraId="42856A1C" w14:textId="77777777" w:rsidR="002952B4" w:rsidRPr="003441DA" w:rsidRDefault="002952B4">
            <w:pPr>
              <w:rPr>
                <w:sz w:val="20"/>
                <w:szCs w:val="20"/>
              </w:rPr>
            </w:pPr>
          </w:p>
          <w:p w14:paraId="134484CC" w14:textId="77777777" w:rsidR="002952B4" w:rsidRPr="003441DA" w:rsidRDefault="002952B4">
            <w:pPr>
              <w:jc w:val="center"/>
              <w:rPr>
                <w:sz w:val="20"/>
                <w:szCs w:val="20"/>
              </w:rPr>
            </w:pPr>
          </w:p>
          <w:p w14:paraId="46A74AAB" w14:textId="77777777" w:rsidR="002952B4" w:rsidRPr="003441DA" w:rsidRDefault="002952B4">
            <w:pPr>
              <w:jc w:val="center"/>
              <w:rPr>
                <w:sz w:val="20"/>
                <w:szCs w:val="20"/>
              </w:rPr>
            </w:pPr>
            <w:r w:rsidRPr="003441DA">
              <w:rPr>
                <w:noProof/>
                <w:sz w:val="20"/>
                <w:szCs w:val="20"/>
              </w:rPr>
              <mc:AlternateContent>
                <mc:Choice Requires="wps">
                  <w:drawing>
                    <wp:anchor distT="0" distB="0" distL="114300" distR="114300" simplePos="0" relativeHeight="251658242" behindDoc="0" locked="0" layoutInCell="1" allowOverlap="1" wp14:anchorId="6F3361D0" wp14:editId="213C5642">
                      <wp:simplePos x="0" y="0"/>
                      <wp:positionH relativeFrom="column">
                        <wp:posOffset>776374</wp:posOffset>
                      </wp:positionH>
                      <wp:positionV relativeFrom="paragraph">
                        <wp:posOffset>1070868</wp:posOffset>
                      </wp:positionV>
                      <wp:extent cx="635865" cy="45719"/>
                      <wp:effectExtent l="25400" t="88900" r="0" b="120015"/>
                      <wp:wrapNone/>
                      <wp:docPr id="10" name="Straight Arrow Connector 10"/>
                      <wp:cNvGraphicFramePr/>
                      <a:graphic xmlns:a="http://schemas.openxmlformats.org/drawingml/2006/main">
                        <a:graphicData uri="http://schemas.microsoft.com/office/word/2010/wordprocessingShape">
                          <wps:wsp>
                            <wps:cNvCnPr/>
                            <wps:spPr>
                              <a:xfrm flipH="1">
                                <a:off x="0" y="0"/>
                                <a:ext cx="635865" cy="45719"/>
                              </a:xfrm>
                              <a:prstGeom prst="straightConnector1">
                                <a:avLst/>
                              </a:prstGeom>
                              <a:ln w="603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w:pict w14:anchorId="69A69F85">
                    <v:shapetype id="_x0000_t32" coordsize="21600,21600" o:oned="t" filled="f" o:spt="32" path="m,l21600,21600e" w14:anchorId="10E8404F">
                      <v:path fillok="f" arrowok="t" o:connecttype="none"/>
                      <o:lock v:ext="edit" shapetype="t"/>
                    </v:shapetype>
                    <v:shape id="Straight Arrow Connector 10" style="position:absolute;margin-left:61.15pt;margin-top:84.3pt;width:50.05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">
                      <v:stroke joinstyle="miter" endarrow="block"/>
                    </v:shape>
                  </w:pict>
                </mc:Fallback>
              </mc:AlternateContent>
            </w:r>
            <w:r w:rsidRPr="003441DA">
              <w:rPr>
                <w:noProof/>
                <w:sz w:val="20"/>
                <w:szCs w:val="20"/>
              </w:rPr>
              <w:drawing>
                <wp:inline distT="0" distB="0" distL="0" distR="0" wp14:anchorId="22C5F8D2" wp14:editId="1FE757C6">
                  <wp:extent cx="1045845" cy="1662936"/>
                  <wp:effectExtent l="0" t="0" r="0" b="1270"/>
                  <wp:docPr id="5" name="Picture 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eam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9666" cy="1684913"/>
                          </a:xfrm>
                          <a:prstGeom prst="rect">
                            <a:avLst/>
                          </a:prstGeom>
                        </pic:spPr>
                      </pic:pic>
                    </a:graphicData>
                  </a:graphic>
                </wp:inline>
              </w:drawing>
            </w:r>
          </w:p>
        </w:tc>
      </w:tr>
    </w:tbl>
    <w:p w14:paraId="6044D0B8" w14:textId="77777777" w:rsidR="002952B4" w:rsidRPr="003441DA" w:rsidRDefault="002952B4" w:rsidP="002952B4">
      <w:pPr>
        <w:rPr>
          <w:sz w:val="20"/>
          <w:szCs w:val="20"/>
        </w:rPr>
      </w:pPr>
    </w:p>
    <w:p w14:paraId="4B07F9C3" w14:textId="50A6B023" w:rsidR="002952B4" w:rsidRPr="003441DA" w:rsidRDefault="002952B4" w:rsidP="00293D87">
      <w:pPr>
        <w:pStyle w:val="ListParagraph"/>
        <w:numPr>
          <w:ilvl w:val="0"/>
          <w:numId w:val="43"/>
        </w:numPr>
        <w:ind w:left="360"/>
        <w:rPr>
          <w:b/>
          <w:bCs/>
          <w:sz w:val="20"/>
        </w:rPr>
      </w:pPr>
      <w:r w:rsidRPr="003441DA">
        <w:rPr>
          <w:b/>
          <w:bCs/>
          <w:sz w:val="20"/>
        </w:rPr>
        <w:t>Us</w:t>
      </w:r>
      <w:r w:rsidR="006E1F1D" w:rsidRPr="003441DA">
        <w:rPr>
          <w:b/>
          <w:bCs/>
          <w:sz w:val="20"/>
        </w:rPr>
        <w:t>e</w:t>
      </w:r>
      <w:r w:rsidRPr="003441DA">
        <w:rPr>
          <w:b/>
          <w:bCs/>
          <w:sz w:val="20"/>
        </w:rPr>
        <w:t xml:space="preserve"> </w:t>
      </w:r>
      <w:r w:rsidR="00D35207" w:rsidRPr="003441DA">
        <w:rPr>
          <w:b/>
          <w:bCs/>
          <w:sz w:val="20"/>
        </w:rPr>
        <w:t xml:space="preserve">TOC in </w:t>
      </w:r>
      <w:r w:rsidRPr="003441DA">
        <w:rPr>
          <w:b/>
          <w:bCs/>
          <w:sz w:val="20"/>
        </w:rPr>
        <w:t>Preview (MAC)</w:t>
      </w:r>
    </w:p>
    <w:p w14:paraId="0C057C4B" w14:textId="77777777" w:rsidR="002952B4" w:rsidRPr="003441DA" w:rsidRDefault="002952B4" w:rsidP="002952B4">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0"/>
        <w:gridCol w:w="3240"/>
      </w:tblGrid>
      <w:tr w:rsidR="002952B4" w:rsidRPr="003441DA" w14:paraId="52BEA29A" w14:textId="77777777">
        <w:tc>
          <w:tcPr>
            <w:tcW w:w="6120" w:type="dxa"/>
          </w:tcPr>
          <w:p w14:paraId="7AF79432" w14:textId="04FD2F70" w:rsidR="007500A3" w:rsidRPr="003441DA" w:rsidRDefault="0015188F" w:rsidP="00293D87">
            <w:pPr>
              <w:pStyle w:val="ListParagraph"/>
              <w:numPr>
                <w:ilvl w:val="0"/>
                <w:numId w:val="45"/>
              </w:numPr>
              <w:rPr>
                <w:sz w:val="20"/>
              </w:rPr>
            </w:pPr>
            <w:r w:rsidRPr="003441DA">
              <w:rPr>
                <w:sz w:val="20"/>
              </w:rPr>
              <w:t>Download and o</w:t>
            </w:r>
            <w:r w:rsidR="007500A3" w:rsidRPr="003441DA">
              <w:rPr>
                <w:sz w:val="20"/>
              </w:rPr>
              <w:t xml:space="preserve">pen the </w:t>
            </w:r>
            <w:r w:rsidR="005901B3" w:rsidRPr="003441DA">
              <w:rPr>
                <w:sz w:val="20"/>
              </w:rPr>
              <w:t>file</w:t>
            </w:r>
            <w:r w:rsidRPr="003441DA">
              <w:rPr>
                <w:sz w:val="20"/>
              </w:rPr>
              <w:t xml:space="preserve"> in Preview</w:t>
            </w:r>
            <w:r w:rsidR="007500A3" w:rsidRPr="003441DA">
              <w:rPr>
                <w:sz w:val="20"/>
              </w:rPr>
              <w:t>.</w:t>
            </w:r>
          </w:p>
          <w:p w14:paraId="025AAB1D" w14:textId="16665D43" w:rsidR="002952B4" w:rsidRPr="003441DA" w:rsidRDefault="002952B4" w:rsidP="00293D87">
            <w:pPr>
              <w:pStyle w:val="ListParagraph"/>
              <w:numPr>
                <w:ilvl w:val="0"/>
                <w:numId w:val="45"/>
              </w:numPr>
              <w:rPr>
                <w:sz w:val="20"/>
              </w:rPr>
            </w:pPr>
            <w:r w:rsidRPr="003441DA">
              <w:rPr>
                <w:sz w:val="20"/>
              </w:rPr>
              <w:t>If the column with the table o</w:t>
            </w:r>
            <w:r w:rsidR="00865F31" w:rsidRPr="003441DA">
              <w:rPr>
                <w:sz w:val="20"/>
              </w:rPr>
              <w:t>f</w:t>
            </w:r>
            <w:r w:rsidRPr="003441DA">
              <w:rPr>
                <w:sz w:val="20"/>
              </w:rPr>
              <w:t xml:space="preserve"> contents does not appear on the left: Select “View” and uncheck “Hide Sidebar”</w:t>
            </w:r>
            <w:r w:rsidR="007500A3" w:rsidRPr="003441DA">
              <w:rPr>
                <w:sz w:val="20"/>
              </w:rPr>
              <w:t>.</w:t>
            </w:r>
          </w:p>
          <w:p w14:paraId="6B63332D" w14:textId="0D80300B" w:rsidR="002952B4" w:rsidRPr="003441DA" w:rsidRDefault="002952B4" w:rsidP="00293D87">
            <w:pPr>
              <w:pStyle w:val="ListParagraph"/>
              <w:numPr>
                <w:ilvl w:val="0"/>
                <w:numId w:val="45"/>
              </w:numPr>
              <w:rPr>
                <w:sz w:val="20"/>
              </w:rPr>
            </w:pPr>
            <w:r w:rsidRPr="003441DA">
              <w:rPr>
                <w:sz w:val="20"/>
              </w:rPr>
              <w:t>To see the table of contents, select “View” and check “Table of Contents”</w:t>
            </w:r>
            <w:r w:rsidR="007500A3" w:rsidRPr="003441DA">
              <w:rPr>
                <w:sz w:val="20"/>
              </w:rPr>
              <w:t>.</w:t>
            </w:r>
          </w:p>
          <w:p w14:paraId="57AF35AB" w14:textId="695173D8" w:rsidR="002952B4" w:rsidRPr="003441DA" w:rsidRDefault="002952B4" w:rsidP="00293D87">
            <w:pPr>
              <w:pStyle w:val="ListParagraph"/>
              <w:numPr>
                <w:ilvl w:val="0"/>
                <w:numId w:val="45"/>
              </w:numPr>
              <w:rPr>
                <w:sz w:val="20"/>
              </w:rPr>
            </w:pPr>
            <w:r w:rsidRPr="003441DA">
              <w:rPr>
                <w:sz w:val="20"/>
              </w:rPr>
              <w:t xml:space="preserve">A table of contents will appear on the left that that lists all headings throughout the document. You can click on any one of them to quickly access a specific section of the document. </w:t>
            </w:r>
          </w:p>
          <w:p w14:paraId="77AAB650" w14:textId="77777777" w:rsidR="002952B4" w:rsidRPr="003441DA" w:rsidRDefault="002952B4">
            <w:pPr>
              <w:rPr>
                <w:sz w:val="20"/>
                <w:szCs w:val="20"/>
              </w:rPr>
            </w:pPr>
          </w:p>
        </w:tc>
        <w:tc>
          <w:tcPr>
            <w:tcW w:w="3240" w:type="dxa"/>
          </w:tcPr>
          <w:p w14:paraId="6B21090E" w14:textId="77777777" w:rsidR="002952B4" w:rsidRPr="003441DA" w:rsidRDefault="002952B4">
            <w:pPr>
              <w:rPr>
                <w:sz w:val="20"/>
                <w:szCs w:val="20"/>
              </w:rPr>
            </w:pPr>
            <w:r w:rsidRPr="003441DA">
              <w:rPr>
                <w:noProof/>
                <w:sz w:val="20"/>
                <w:szCs w:val="20"/>
              </w:rPr>
              <w:drawing>
                <wp:inline distT="0" distB="0" distL="0" distR="0" wp14:anchorId="091F0559" wp14:editId="061CE693">
                  <wp:extent cx="1884331" cy="1060315"/>
                  <wp:effectExtent l="0" t="0" r="0" b="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5"/>
                          <a:stretch>
                            <a:fillRect/>
                          </a:stretch>
                        </pic:blipFill>
                        <pic:spPr>
                          <a:xfrm>
                            <a:off x="0" y="0"/>
                            <a:ext cx="1922003" cy="1081513"/>
                          </a:xfrm>
                          <a:prstGeom prst="rect">
                            <a:avLst/>
                          </a:prstGeom>
                        </pic:spPr>
                      </pic:pic>
                    </a:graphicData>
                  </a:graphic>
                </wp:inline>
              </w:drawing>
            </w:r>
          </w:p>
          <w:p w14:paraId="6D6550CC" w14:textId="77777777" w:rsidR="002952B4" w:rsidRPr="003441DA" w:rsidRDefault="002952B4">
            <w:pPr>
              <w:rPr>
                <w:sz w:val="20"/>
                <w:szCs w:val="20"/>
              </w:rPr>
            </w:pPr>
          </w:p>
          <w:p w14:paraId="62D9A5E8" w14:textId="56798EE4" w:rsidR="002952B4" w:rsidRPr="003441DA" w:rsidRDefault="002952B4">
            <w:pPr>
              <w:jc w:val="center"/>
              <w:rPr>
                <w:sz w:val="20"/>
                <w:szCs w:val="20"/>
              </w:rPr>
            </w:pPr>
          </w:p>
        </w:tc>
      </w:tr>
    </w:tbl>
    <w:p w14:paraId="7670C84E" w14:textId="77777777" w:rsidR="002952B4" w:rsidRPr="003441DA" w:rsidRDefault="002952B4" w:rsidP="002952B4">
      <w:pPr>
        <w:rPr>
          <w:sz w:val="20"/>
          <w:szCs w:val="20"/>
        </w:rPr>
      </w:pPr>
    </w:p>
    <w:p w14:paraId="17C4B401" w14:textId="77777777" w:rsidR="002952B4" w:rsidRPr="003441DA" w:rsidRDefault="002952B4" w:rsidP="002952B4">
      <w:pPr>
        <w:rPr>
          <w:sz w:val="20"/>
          <w:szCs w:val="20"/>
        </w:rPr>
      </w:pPr>
    </w:p>
    <w:p w14:paraId="3E67B5CB" w14:textId="77777777" w:rsidR="00D204B8" w:rsidRPr="003441DA" w:rsidRDefault="00D204B8" w:rsidP="003218CF">
      <w:pPr>
        <w:rPr>
          <w:sz w:val="20"/>
          <w:szCs w:val="20"/>
        </w:rPr>
      </w:pPr>
    </w:p>
    <w:p w14:paraId="2B248AF9" w14:textId="413D5A93" w:rsidR="00E35E70" w:rsidRPr="003441DA" w:rsidRDefault="00E35E70" w:rsidP="003218CF">
      <w:pPr>
        <w:rPr>
          <w:sz w:val="20"/>
          <w:szCs w:val="20"/>
        </w:rPr>
      </w:pPr>
      <w:r w:rsidRPr="003441DA">
        <w:rPr>
          <w:sz w:val="20"/>
          <w:szCs w:val="20"/>
        </w:rPr>
        <w:br w:type="page"/>
      </w:r>
    </w:p>
    <w:bookmarkStart w:id="0" w:name="_Toc10018948" w:displacedByCustomXml="next"/>
    <w:bookmarkStart w:id="1" w:name="_Toc7710745" w:displacedByCustomXml="next"/>
    <w:sdt>
      <w:sdtPr>
        <w:rPr>
          <w:rFonts w:ascii="Avenir Next" w:eastAsiaTheme="minorEastAsia" w:hAnsi="Avenir Next" w:cstheme="minorBidi"/>
          <w:bCs w:val="0"/>
          <w:caps w:val="0"/>
          <w:sz w:val="20"/>
          <w:szCs w:val="24"/>
          <w:lang w:bidi="ar-SA"/>
        </w:rPr>
        <w:id w:val="1613251904"/>
        <w:docPartObj>
          <w:docPartGallery w:val="Table of Contents"/>
          <w:docPartUnique/>
        </w:docPartObj>
      </w:sdtPr>
      <w:sdtEndPr>
        <w:rPr>
          <w:b/>
          <w:bCs/>
        </w:rPr>
      </w:sdtEndPr>
      <w:sdtContent>
        <w:p w14:paraId="514E30E9" w14:textId="46CD2F1B" w:rsidR="00E63980" w:rsidRPr="003441DA" w:rsidRDefault="00E63980" w:rsidP="006466D1">
          <w:pPr>
            <w:pStyle w:val="TOCHeading"/>
            <w:rPr>
              <w:color w:val="5C9CC3"/>
              <w:sz w:val="20"/>
            </w:rPr>
          </w:pPr>
          <w:r w:rsidRPr="003441DA">
            <w:rPr>
              <w:color w:val="5C9CC3"/>
              <w:sz w:val="20"/>
            </w:rPr>
            <w:t>Table of Contents</w:t>
          </w:r>
        </w:p>
        <w:p w14:paraId="25170594" w14:textId="2DB1DBFF" w:rsidR="00FB5DA0" w:rsidRPr="003441DA" w:rsidRDefault="00E63980">
          <w:pPr>
            <w:pStyle w:val="TOC1"/>
            <w:rPr>
              <w:rFonts w:asciiTheme="minorHAnsi" w:eastAsiaTheme="minorEastAsia" w:hAnsiTheme="minorHAnsi" w:cstheme="minorBidi"/>
              <w:b w:val="0"/>
              <w:bCs w:val="0"/>
              <w:iCs w:val="0"/>
              <w:noProof/>
              <w:sz w:val="24"/>
            </w:rPr>
          </w:pPr>
          <w:r w:rsidRPr="003441DA">
            <w:rPr>
              <w:szCs w:val="20"/>
            </w:rPr>
            <w:fldChar w:fldCharType="begin"/>
          </w:r>
          <w:r w:rsidRPr="003441DA">
            <w:rPr>
              <w:szCs w:val="20"/>
            </w:rPr>
            <w:instrText xml:space="preserve"> TOC \o "1-3" \h \z \u </w:instrText>
          </w:r>
          <w:r w:rsidRPr="003441DA">
            <w:rPr>
              <w:szCs w:val="20"/>
            </w:rPr>
            <w:fldChar w:fldCharType="separate"/>
          </w:r>
          <w:hyperlink w:anchor="_Toc112165349" w:history="1">
            <w:r w:rsidR="00FB5DA0" w:rsidRPr="003441DA">
              <w:rPr>
                <w:rStyle w:val="Hyperlink"/>
                <w:noProof/>
              </w:rPr>
              <w:t>WELCOME</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_Toc112165349 \h </w:instrText>
            </w:r>
            <w:r w:rsidR="00FB5DA0" w:rsidRPr="003441DA">
              <w:rPr>
                <w:noProof/>
                <w:webHidden/>
              </w:rPr>
            </w:r>
            <w:r w:rsidR="00FB5DA0" w:rsidRPr="003441DA">
              <w:rPr>
                <w:noProof/>
                <w:webHidden/>
              </w:rPr>
              <w:fldChar w:fldCharType="separate"/>
            </w:r>
            <w:r w:rsidR="00FB5DA0" w:rsidRPr="003441DA">
              <w:rPr>
                <w:noProof/>
                <w:webHidden/>
              </w:rPr>
              <w:t>5</w:t>
            </w:r>
            <w:r w:rsidR="00FB5DA0" w:rsidRPr="003441DA">
              <w:rPr>
                <w:noProof/>
                <w:webHidden/>
              </w:rPr>
              <w:fldChar w:fldCharType="end"/>
            </w:r>
          </w:hyperlink>
        </w:p>
        <w:p w14:paraId="7F3DB84F" w14:textId="0D46AB7F" w:rsidR="00FB5DA0" w:rsidRPr="003441DA" w:rsidRDefault="00000000">
          <w:pPr>
            <w:pStyle w:val="TOC1"/>
            <w:rPr>
              <w:rFonts w:asciiTheme="minorHAnsi" w:eastAsiaTheme="minorEastAsia" w:hAnsiTheme="minorHAnsi" w:cstheme="minorBidi"/>
              <w:b w:val="0"/>
              <w:bCs w:val="0"/>
              <w:iCs w:val="0"/>
              <w:noProof/>
              <w:sz w:val="24"/>
            </w:rPr>
          </w:pPr>
          <w:hyperlink w:anchor="_Toc112165350" w:history="1">
            <w:r w:rsidR="00FB5DA0" w:rsidRPr="003441DA">
              <w:rPr>
                <w:rStyle w:val="Hyperlink"/>
                <w:noProof/>
              </w:rPr>
              <w:t>PURPOSE</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_Toc112165350 \h </w:instrText>
            </w:r>
            <w:r w:rsidR="00FB5DA0" w:rsidRPr="003441DA">
              <w:rPr>
                <w:noProof/>
                <w:webHidden/>
              </w:rPr>
            </w:r>
            <w:r w:rsidR="00FB5DA0" w:rsidRPr="003441DA">
              <w:rPr>
                <w:noProof/>
                <w:webHidden/>
              </w:rPr>
              <w:fldChar w:fldCharType="separate"/>
            </w:r>
            <w:r w:rsidR="00FB5DA0" w:rsidRPr="003441DA">
              <w:rPr>
                <w:noProof/>
                <w:webHidden/>
              </w:rPr>
              <w:t>5</w:t>
            </w:r>
            <w:r w:rsidR="00FB5DA0" w:rsidRPr="003441DA">
              <w:rPr>
                <w:noProof/>
                <w:webHidden/>
              </w:rPr>
              <w:fldChar w:fldCharType="end"/>
            </w:r>
          </w:hyperlink>
        </w:p>
        <w:p w14:paraId="7DD49BB7" w14:textId="0E347DED" w:rsidR="00FB5DA0" w:rsidRPr="003441DA" w:rsidRDefault="00000000">
          <w:pPr>
            <w:pStyle w:val="TOC1"/>
            <w:rPr>
              <w:rFonts w:asciiTheme="minorHAnsi" w:eastAsiaTheme="minorEastAsia" w:hAnsiTheme="minorHAnsi" w:cstheme="minorBidi"/>
              <w:b w:val="0"/>
              <w:bCs w:val="0"/>
              <w:iCs w:val="0"/>
              <w:noProof/>
              <w:sz w:val="24"/>
            </w:rPr>
          </w:pPr>
          <w:hyperlink w:anchor="_Toc112165351" w:history="1">
            <w:r w:rsidR="00FB5DA0" w:rsidRPr="003441DA">
              <w:rPr>
                <w:rStyle w:val="Hyperlink"/>
                <w:noProof/>
              </w:rPr>
              <w:t>PROGRAM OUTCOMES</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_Toc112165351 \h </w:instrText>
            </w:r>
            <w:r w:rsidR="00FB5DA0" w:rsidRPr="003441DA">
              <w:rPr>
                <w:noProof/>
                <w:webHidden/>
              </w:rPr>
            </w:r>
            <w:r w:rsidR="00FB5DA0" w:rsidRPr="003441DA">
              <w:rPr>
                <w:noProof/>
                <w:webHidden/>
              </w:rPr>
              <w:fldChar w:fldCharType="separate"/>
            </w:r>
            <w:r w:rsidR="00FB5DA0" w:rsidRPr="003441DA">
              <w:rPr>
                <w:noProof/>
                <w:webHidden/>
              </w:rPr>
              <w:t>5</w:t>
            </w:r>
            <w:r w:rsidR="00FB5DA0" w:rsidRPr="003441DA">
              <w:rPr>
                <w:noProof/>
                <w:webHidden/>
              </w:rPr>
              <w:fldChar w:fldCharType="end"/>
            </w:r>
          </w:hyperlink>
        </w:p>
        <w:p w14:paraId="6066C6C5" w14:textId="6073E205" w:rsidR="00FB5DA0" w:rsidRPr="003441DA" w:rsidRDefault="00000000">
          <w:pPr>
            <w:pStyle w:val="TOC1"/>
            <w:rPr>
              <w:rFonts w:asciiTheme="minorHAnsi" w:eastAsiaTheme="minorEastAsia" w:hAnsiTheme="minorHAnsi" w:cstheme="minorBidi"/>
              <w:b w:val="0"/>
              <w:bCs w:val="0"/>
              <w:iCs w:val="0"/>
              <w:noProof/>
              <w:sz w:val="24"/>
            </w:rPr>
          </w:pPr>
          <w:hyperlink w:anchor="_Toc112165352" w:history="1">
            <w:r w:rsidR="00FB5DA0" w:rsidRPr="003441DA">
              <w:rPr>
                <w:rStyle w:val="Hyperlink"/>
                <w:noProof/>
              </w:rPr>
              <w:t>CURRICULAR REQUIREMENTS</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_Toc112165352 \h </w:instrText>
            </w:r>
            <w:r w:rsidR="00FB5DA0" w:rsidRPr="003441DA">
              <w:rPr>
                <w:noProof/>
                <w:webHidden/>
              </w:rPr>
            </w:r>
            <w:r w:rsidR="00FB5DA0" w:rsidRPr="003441DA">
              <w:rPr>
                <w:noProof/>
                <w:webHidden/>
              </w:rPr>
              <w:fldChar w:fldCharType="separate"/>
            </w:r>
            <w:r w:rsidR="00FB5DA0" w:rsidRPr="003441DA">
              <w:rPr>
                <w:noProof/>
                <w:webHidden/>
              </w:rPr>
              <w:t>5</w:t>
            </w:r>
            <w:r w:rsidR="00FB5DA0" w:rsidRPr="003441DA">
              <w:rPr>
                <w:noProof/>
                <w:webHidden/>
              </w:rPr>
              <w:fldChar w:fldCharType="end"/>
            </w:r>
          </w:hyperlink>
        </w:p>
        <w:p w14:paraId="61E4672E" w14:textId="6423C92D" w:rsidR="00FB5DA0" w:rsidRPr="003441DA" w:rsidRDefault="00000000">
          <w:pPr>
            <w:pStyle w:val="TOC1"/>
            <w:rPr>
              <w:rFonts w:asciiTheme="minorHAnsi" w:eastAsiaTheme="minorEastAsia" w:hAnsiTheme="minorHAnsi" w:cstheme="minorBidi"/>
              <w:b w:val="0"/>
              <w:bCs w:val="0"/>
              <w:iCs w:val="0"/>
              <w:noProof/>
              <w:sz w:val="24"/>
            </w:rPr>
          </w:pPr>
          <w:hyperlink w:anchor="_Toc112165353" w:history="1">
            <w:r w:rsidR="00FB5DA0" w:rsidRPr="003441DA">
              <w:rPr>
                <w:rStyle w:val="Hyperlink"/>
                <w:noProof/>
              </w:rPr>
              <w:t>TIMELINE TO DEGREE</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_Toc112165353 \h </w:instrText>
            </w:r>
            <w:r w:rsidR="00FB5DA0" w:rsidRPr="003441DA">
              <w:rPr>
                <w:noProof/>
                <w:webHidden/>
              </w:rPr>
            </w:r>
            <w:r w:rsidR="00FB5DA0" w:rsidRPr="003441DA">
              <w:rPr>
                <w:noProof/>
                <w:webHidden/>
              </w:rPr>
              <w:fldChar w:fldCharType="separate"/>
            </w:r>
            <w:r w:rsidR="00FB5DA0" w:rsidRPr="003441DA">
              <w:rPr>
                <w:noProof/>
                <w:webHidden/>
              </w:rPr>
              <w:t>6</w:t>
            </w:r>
            <w:r w:rsidR="00FB5DA0" w:rsidRPr="003441DA">
              <w:rPr>
                <w:noProof/>
                <w:webHidden/>
              </w:rPr>
              <w:fldChar w:fldCharType="end"/>
            </w:r>
          </w:hyperlink>
        </w:p>
        <w:p w14:paraId="125733F8" w14:textId="1C1AB7CB" w:rsidR="00FB5DA0" w:rsidRPr="003441DA" w:rsidRDefault="00000000">
          <w:pPr>
            <w:pStyle w:val="TOC1"/>
            <w:rPr>
              <w:rFonts w:asciiTheme="minorHAnsi" w:eastAsiaTheme="minorEastAsia" w:hAnsiTheme="minorHAnsi" w:cstheme="minorBidi"/>
              <w:b w:val="0"/>
              <w:bCs w:val="0"/>
              <w:iCs w:val="0"/>
              <w:noProof/>
              <w:sz w:val="24"/>
            </w:rPr>
          </w:pPr>
          <w:hyperlink w:anchor="_Toc112165354" w:history="1">
            <w:r w:rsidR="00FB5DA0" w:rsidRPr="003441DA">
              <w:rPr>
                <w:rStyle w:val="Hyperlink"/>
                <w:noProof/>
              </w:rPr>
              <w:t>DOCTORAL BENCHMARKS (Full-Time Study)</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_Toc112165354 \h </w:instrText>
            </w:r>
            <w:r w:rsidR="00FB5DA0" w:rsidRPr="003441DA">
              <w:rPr>
                <w:noProof/>
                <w:webHidden/>
              </w:rPr>
            </w:r>
            <w:r w:rsidR="00FB5DA0" w:rsidRPr="003441DA">
              <w:rPr>
                <w:noProof/>
                <w:webHidden/>
              </w:rPr>
              <w:fldChar w:fldCharType="separate"/>
            </w:r>
            <w:r w:rsidR="00FB5DA0" w:rsidRPr="003441DA">
              <w:rPr>
                <w:noProof/>
                <w:webHidden/>
              </w:rPr>
              <w:t>7</w:t>
            </w:r>
            <w:r w:rsidR="00FB5DA0" w:rsidRPr="003441DA">
              <w:rPr>
                <w:noProof/>
                <w:webHidden/>
              </w:rPr>
              <w:fldChar w:fldCharType="end"/>
            </w:r>
          </w:hyperlink>
        </w:p>
        <w:p w14:paraId="367165EB" w14:textId="2E8D2E89" w:rsidR="00FB5DA0" w:rsidRPr="003441DA" w:rsidRDefault="00000000">
          <w:pPr>
            <w:pStyle w:val="TOC1"/>
            <w:rPr>
              <w:rFonts w:asciiTheme="minorHAnsi" w:eastAsiaTheme="minorEastAsia" w:hAnsiTheme="minorHAnsi" w:cstheme="minorBidi"/>
              <w:b w:val="0"/>
              <w:bCs w:val="0"/>
              <w:iCs w:val="0"/>
              <w:noProof/>
              <w:sz w:val="24"/>
            </w:rPr>
          </w:pPr>
          <w:hyperlink w:anchor="_Toc112165355" w:history="1">
            <w:r w:rsidR="00FB5DA0" w:rsidRPr="003441DA">
              <w:rPr>
                <w:rStyle w:val="Hyperlink"/>
                <w:noProof/>
              </w:rPr>
              <w:t>DOCTORAL EXAMINATIONS</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_Toc112165355 \h </w:instrText>
            </w:r>
            <w:r w:rsidR="00FB5DA0" w:rsidRPr="003441DA">
              <w:rPr>
                <w:noProof/>
                <w:webHidden/>
              </w:rPr>
            </w:r>
            <w:r w:rsidR="00FB5DA0" w:rsidRPr="003441DA">
              <w:rPr>
                <w:noProof/>
                <w:webHidden/>
              </w:rPr>
              <w:fldChar w:fldCharType="separate"/>
            </w:r>
            <w:r w:rsidR="00FB5DA0" w:rsidRPr="003441DA">
              <w:rPr>
                <w:noProof/>
                <w:webHidden/>
              </w:rPr>
              <w:t>7</w:t>
            </w:r>
            <w:r w:rsidR="00FB5DA0" w:rsidRPr="003441DA">
              <w:rPr>
                <w:noProof/>
                <w:webHidden/>
              </w:rPr>
              <w:fldChar w:fldCharType="end"/>
            </w:r>
          </w:hyperlink>
        </w:p>
        <w:p w14:paraId="375FC462" w14:textId="41B72AA8" w:rsidR="00FB5DA0" w:rsidRPr="003441DA" w:rsidRDefault="00000000">
          <w:pPr>
            <w:pStyle w:val="TOC2"/>
            <w:rPr>
              <w:rFonts w:asciiTheme="minorHAnsi" w:eastAsiaTheme="minorEastAsia" w:hAnsiTheme="minorHAnsi" w:cstheme="minorBidi"/>
              <w:b w:val="0"/>
              <w:bCs w:val="0"/>
              <w:sz w:val="24"/>
              <w:szCs w:val="24"/>
            </w:rPr>
          </w:pPr>
          <w:hyperlink w:anchor="_Toc112165356" w:history="1">
            <w:r w:rsidR="00FB5DA0" w:rsidRPr="003441DA">
              <w:rPr>
                <w:rStyle w:val="Hyperlink"/>
                <w:w w:val="110"/>
              </w:rPr>
              <w:t>STATEMENT OF PURPOSE</w:t>
            </w:r>
            <w:r w:rsidR="00FB5DA0" w:rsidRPr="003441DA">
              <w:rPr>
                <w:webHidden/>
              </w:rPr>
              <w:tab/>
            </w:r>
            <w:r w:rsidR="00FB5DA0" w:rsidRPr="003441DA">
              <w:rPr>
                <w:webHidden/>
              </w:rPr>
              <w:fldChar w:fldCharType="begin"/>
            </w:r>
            <w:r w:rsidR="00FB5DA0" w:rsidRPr="003441DA">
              <w:rPr>
                <w:webHidden/>
              </w:rPr>
              <w:instrText xml:space="preserve"> PAGEREF _Toc112165356 \h </w:instrText>
            </w:r>
            <w:r w:rsidR="00FB5DA0" w:rsidRPr="003441DA">
              <w:rPr>
                <w:webHidden/>
              </w:rPr>
            </w:r>
            <w:r w:rsidR="00FB5DA0" w:rsidRPr="003441DA">
              <w:rPr>
                <w:webHidden/>
              </w:rPr>
              <w:fldChar w:fldCharType="separate"/>
            </w:r>
            <w:r w:rsidR="00FB5DA0" w:rsidRPr="003441DA">
              <w:rPr>
                <w:webHidden/>
              </w:rPr>
              <w:t>7</w:t>
            </w:r>
            <w:r w:rsidR="00FB5DA0" w:rsidRPr="003441DA">
              <w:rPr>
                <w:webHidden/>
              </w:rPr>
              <w:fldChar w:fldCharType="end"/>
            </w:r>
          </w:hyperlink>
        </w:p>
        <w:p w14:paraId="6FFDBF89" w14:textId="4CCDBD9A" w:rsidR="00FB5DA0" w:rsidRPr="003441DA" w:rsidRDefault="00000000">
          <w:pPr>
            <w:pStyle w:val="TOC2"/>
            <w:rPr>
              <w:rFonts w:asciiTheme="minorHAnsi" w:eastAsiaTheme="minorEastAsia" w:hAnsiTheme="minorHAnsi" w:cstheme="minorBidi"/>
              <w:b w:val="0"/>
              <w:bCs w:val="0"/>
              <w:sz w:val="24"/>
              <w:szCs w:val="24"/>
            </w:rPr>
          </w:pPr>
          <w:hyperlink w:anchor="_Toc112165357" w:history="1">
            <w:r w:rsidR="00FB5DA0" w:rsidRPr="003441DA">
              <w:rPr>
                <w:rStyle w:val="Hyperlink"/>
                <w:w w:val="110"/>
              </w:rPr>
              <w:t>QUALIFYING EXAM COMMITTEE (QEC)</w:t>
            </w:r>
            <w:r w:rsidR="00FB5DA0" w:rsidRPr="003441DA">
              <w:rPr>
                <w:webHidden/>
              </w:rPr>
              <w:tab/>
            </w:r>
            <w:r w:rsidR="00FB5DA0" w:rsidRPr="003441DA">
              <w:rPr>
                <w:webHidden/>
              </w:rPr>
              <w:fldChar w:fldCharType="begin"/>
            </w:r>
            <w:r w:rsidR="00FB5DA0" w:rsidRPr="003441DA">
              <w:rPr>
                <w:webHidden/>
              </w:rPr>
              <w:instrText xml:space="preserve"> PAGEREF _Toc112165357 \h </w:instrText>
            </w:r>
            <w:r w:rsidR="00FB5DA0" w:rsidRPr="003441DA">
              <w:rPr>
                <w:webHidden/>
              </w:rPr>
            </w:r>
            <w:r w:rsidR="00FB5DA0" w:rsidRPr="003441DA">
              <w:rPr>
                <w:webHidden/>
              </w:rPr>
              <w:fldChar w:fldCharType="separate"/>
            </w:r>
            <w:r w:rsidR="00FB5DA0" w:rsidRPr="003441DA">
              <w:rPr>
                <w:webHidden/>
              </w:rPr>
              <w:t>7</w:t>
            </w:r>
            <w:r w:rsidR="00FB5DA0" w:rsidRPr="003441DA">
              <w:rPr>
                <w:webHidden/>
              </w:rPr>
              <w:fldChar w:fldCharType="end"/>
            </w:r>
          </w:hyperlink>
        </w:p>
        <w:p w14:paraId="74A9E619" w14:textId="1C34DB2E" w:rsidR="00FB5DA0" w:rsidRPr="003441DA" w:rsidRDefault="00000000">
          <w:pPr>
            <w:pStyle w:val="TOC2"/>
            <w:rPr>
              <w:rFonts w:asciiTheme="minorHAnsi" w:eastAsiaTheme="minorEastAsia" w:hAnsiTheme="minorHAnsi" w:cstheme="minorBidi"/>
              <w:b w:val="0"/>
              <w:bCs w:val="0"/>
              <w:sz w:val="24"/>
              <w:szCs w:val="24"/>
            </w:rPr>
          </w:pPr>
          <w:hyperlink w:anchor="_Toc112165358" w:history="1">
            <w:r w:rsidR="00FB5DA0" w:rsidRPr="003441DA">
              <w:rPr>
                <w:rStyle w:val="Hyperlink"/>
                <w:w w:val="105"/>
              </w:rPr>
              <w:t>QE STRUCTURE</w:t>
            </w:r>
            <w:r w:rsidR="00FB5DA0" w:rsidRPr="003441DA">
              <w:rPr>
                <w:webHidden/>
              </w:rPr>
              <w:tab/>
            </w:r>
            <w:r w:rsidR="00FB5DA0" w:rsidRPr="003441DA">
              <w:rPr>
                <w:webHidden/>
              </w:rPr>
              <w:fldChar w:fldCharType="begin"/>
            </w:r>
            <w:r w:rsidR="00FB5DA0" w:rsidRPr="003441DA">
              <w:rPr>
                <w:webHidden/>
              </w:rPr>
              <w:instrText xml:space="preserve"> PAGEREF _Toc112165358 \h </w:instrText>
            </w:r>
            <w:r w:rsidR="00FB5DA0" w:rsidRPr="003441DA">
              <w:rPr>
                <w:webHidden/>
              </w:rPr>
            </w:r>
            <w:r w:rsidR="00FB5DA0" w:rsidRPr="003441DA">
              <w:rPr>
                <w:webHidden/>
              </w:rPr>
              <w:fldChar w:fldCharType="separate"/>
            </w:r>
            <w:r w:rsidR="00FB5DA0" w:rsidRPr="003441DA">
              <w:rPr>
                <w:webHidden/>
              </w:rPr>
              <w:t>8</w:t>
            </w:r>
            <w:r w:rsidR="00FB5DA0" w:rsidRPr="003441DA">
              <w:rPr>
                <w:webHidden/>
              </w:rPr>
              <w:fldChar w:fldCharType="end"/>
            </w:r>
          </w:hyperlink>
        </w:p>
        <w:p w14:paraId="34ED4CB0" w14:textId="6D88C78C" w:rsidR="00FB5DA0" w:rsidRPr="003441DA" w:rsidRDefault="00000000">
          <w:pPr>
            <w:pStyle w:val="TOC2"/>
            <w:rPr>
              <w:rFonts w:asciiTheme="minorHAnsi" w:eastAsiaTheme="minorEastAsia" w:hAnsiTheme="minorHAnsi" w:cstheme="minorBidi"/>
              <w:b w:val="0"/>
              <w:bCs w:val="0"/>
              <w:sz w:val="24"/>
              <w:szCs w:val="24"/>
            </w:rPr>
          </w:pPr>
          <w:hyperlink w:anchor="_Toc112165359" w:history="1">
            <w:r w:rsidR="00FB5DA0" w:rsidRPr="003441DA">
              <w:rPr>
                <w:rStyle w:val="Hyperlink"/>
                <w:w w:val="105"/>
              </w:rPr>
              <w:t>ADMINISTRATION OF QE</w:t>
            </w:r>
            <w:r w:rsidR="00FB5DA0" w:rsidRPr="003441DA">
              <w:rPr>
                <w:webHidden/>
              </w:rPr>
              <w:tab/>
            </w:r>
            <w:r w:rsidR="00FB5DA0" w:rsidRPr="003441DA">
              <w:rPr>
                <w:webHidden/>
              </w:rPr>
              <w:fldChar w:fldCharType="begin"/>
            </w:r>
            <w:r w:rsidR="00FB5DA0" w:rsidRPr="003441DA">
              <w:rPr>
                <w:webHidden/>
              </w:rPr>
              <w:instrText xml:space="preserve"> PAGEREF _Toc112165359 \h </w:instrText>
            </w:r>
            <w:r w:rsidR="00FB5DA0" w:rsidRPr="003441DA">
              <w:rPr>
                <w:webHidden/>
              </w:rPr>
            </w:r>
            <w:r w:rsidR="00FB5DA0" w:rsidRPr="003441DA">
              <w:rPr>
                <w:webHidden/>
              </w:rPr>
              <w:fldChar w:fldCharType="separate"/>
            </w:r>
            <w:r w:rsidR="00FB5DA0" w:rsidRPr="003441DA">
              <w:rPr>
                <w:webHidden/>
              </w:rPr>
              <w:t>8</w:t>
            </w:r>
            <w:r w:rsidR="00FB5DA0" w:rsidRPr="003441DA">
              <w:rPr>
                <w:webHidden/>
              </w:rPr>
              <w:fldChar w:fldCharType="end"/>
            </w:r>
          </w:hyperlink>
        </w:p>
        <w:p w14:paraId="0EA3BC4E" w14:textId="2C2B5E23" w:rsidR="00FB5DA0" w:rsidRPr="003441DA" w:rsidRDefault="00000000">
          <w:pPr>
            <w:pStyle w:val="TOC2"/>
            <w:rPr>
              <w:rFonts w:asciiTheme="minorHAnsi" w:eastAsiaTheme="minorEastAsia" w:hAnsiTheme="minorHAnsi" w:cstheme="minorBidi"/>
              <w:b w:val="0"/>
              <w:bCs w:val="0"/>
              <w:sz w:val="24"/>
              <w:szCs w:val="24"/>
            </w:rPr>
          </w:pPr>
          <w:hyperlink w:anchor="_Toc112165360" w:history="1">
            <w:r w:rsidR="00FB5DA0" w:rsidRPr="003441DA">
              <w:rPr>
                <w:rStyle w:val="Hyperlink"/>
                <w:w w:val="105"/>
              </w:rPr>
              <w:t>RE-TAKING THE QE</w:t>
            </w:r>
            <w:r w:rsidR="00FB5DA0" w:rsidRPr="003441DA">
              <w:rPr>
                <w:webHidden/>
              </w:rPr>
              <w:tab/>
            </w:r>
            <w:r w:rsidR="00FB5DA0" w:rsidRPr="003441DA">
              <w:rPr>
                <w:webHidden/>
              </w:rPr>
              <w:fldChar w:fldCharType="begin"/>
            </w:r>
            <w:r w:rsidR="00FB5DA0" w:rsidRPr="003441DA">
              <w:rPr>
                <w:webHidden/>
              </w:rPr>
              <w:instrText xml:space="preserve"> PAGEREF _Toc112165360 \h </w:instrText>
            </w:r>
            <w:r w:rsidR="00FB5DA0" w:rsidRPr="003441DA">
              <w:rPr>
                <w:webHidden/>
              </w:rPr>
            </w:r>
            <w:r w:rsidR="00FB5DA0" w:rsidRPr="003441DA">
              <w:rPr>
                <w:webHidden/>
              </w:rPr>
              <w:fldChar w:fldCharType="separate"/>
            </w:r>
            <w:r w:rsidR="00FB5DA0" w:rsidRPr="003441DA">
              <w:rPr>
                <w:webHidden/>
              </w:rPr>
              <w:t>9</w:t>
            </w:r>
            <w:r w:rsidR="00FB5DA0" w:rsidRPr="003441DA">
              <w:rPr>
                <w:webHidden/>
              </w:rPr>
              <w:fldChar w:fldCharType="end"/>
            </w:r>
          </w:hyperlink>
        </w:p>
        <w:p w14:paraId="3A7BB0F0" w14:textId="01FD95B2" w:rsidR="00FB5DA0" w:rsidRPr="003441DA" w:rsidRDefault="00000000">
          <w:pPr>
            <w:pStyle w:val="TOC1"/>
            <w:rPr>
              <w:rFonts w:asciiTheme="minorHAnsi" w:eastAsiaTheme="minorEastAsia" w:hAnsiTheme="minorHAnsi" w:cstheme="minorBidi"/>
              <w:b w:val="0"/>
              <w:bCs w:val="0"/>
              <w:iCs w:val="0"/>
              <w:noProof/>
              <w:sz w:val="24"/>
            </w:rPr>
          </w:pPr>
          <w:hyperlink w:anchor="_Toc112165361" w:history="1">
            <w:r w:rsidR="00FB5DA0" w:rsidRPr="003441DA">
              <w:rPr>
                <w:rStyle w:val="Hyperlink"/>
                <w:noProof/>
              </w:rPr>
              <w:t>DNP PROJECT TOOLBOX</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_Toc112165361 \h </w:instrText>
            </w:r>
            <w:r w:rsidR="00FB5DA0" w:rsidRPr="003441DA">
              <w:rPr>
                <w:noProof/>
                <w:webHidden/>
              </w:rPr>
            </w:r>
            <w:r w:rsidR="00FB5DA0" w:rsidRPr="003441DA">
              <w:rPr>
                <w:noProof/>
                <w:webHidden/>
              </w:rPr>
              <w:fldChar w:fldCharType="separate"/>
            </w:r>
            <w:r w:rsidR="00FB5DA0" w:rsidRPr="003441DA">
              <w:rPr>
                <w:noProof/>
                <w:webHidden/>
              </w:rPr>
              <w:t>10</w:t>
            </w:r>
            <w:r w:rsidR="00FB5DA0" w:rsidRPr="003441DA">
              <w:rPr>
                <w:noProof/>
                <w:webHidden/>
              </w:rPr>
              <w:fldChar w:fldCharType="end"/>
            </w:r>
          </w:hyperlink>
        </w:p>
        <w:p w14:paraId="363FAE4C" w14:textId="42B9F03A" w:rsidR="00FB5DA0" w:rsidRPr="003441DA" w:rsidRDefault="00000000">
          <w:pPr>
            <w:pStyle w:val="TOC2"/>
            <w:rPr>
              <w:rFonts w:asciiTheme="minorHAnsi" w:eastAsiaTheme="minorEastAsia" w:hAnsiTheme="minorHAnsi" w:cstheme="minorBidi"/>
              <w:b w:val="0"/>
              <w:bCs w:val="0"/>
              <w:sz w:val="24"/>
              <w:szCs w:val="24"/>
            </w:rPr>
          </w:pPr>
          <w:hyperlink w:anchor="_Toc112165362" w:history="1">
            <w:r w:rsidR="00FB5DA0" w:rsidRPr="003441DA">
              <w:rPr>
                <w:rStyle w:val="Hyperlink"/>
              </w:rPr>
              <w:t>DNP PROJECT TIMELINE</w:t>
            </w:r>
            <w:r w:rsidR="00FB5DA0" w:rsidRPr="003441DA">
              <w:rPr>
                <w:webHidden/>
              </w:rPr>
              <w:tab/>
            </w:r>
            <w:r w:rsidR="00FB5DA0" w:rsidRPr="003441DA">
              <w:rPr>
                <w:webHidden/>
              </w:rPr>
              <w:fldChar w:fldCharType="begin"/>
            </w:r>
            <w:r w:rsidR="00FB5DA0" w:rsidRPr="003441DA">
              <w:rPr>
                <w:webHidden/>
              </w:rPr>
              <w:instrText xml:space="preserve"> PAGEREF _Toc112165362 \h </w:instrText>
            </w:r>
            <w:r w:rsidR="00FB5DA0" w:rsidRPr="003441DA">
              <w:rPr>
                <w:webHidden/>
              </w:rPr>
            </w:r>
            <w:r w:rsidR="00FB5DA0" w:rsidRPr="003441DA">
              <w:rPr>
                <w:webHidden/>
              </w:rPr>
              <w:fldChar w:fldCharType="separate"/>
            </w:r>
            <w:r w:rsidR="00FB5DA0" w:rsidRPr="003441DA">
              <w:rPr>
                <w:webHidden/>
              </w:rPr>
              <w:t>10</w:t>
            </w:r>
            <w:r w:rsidR="00FB5DA0" w:rsidRPr="003441DA">
              <w:rPr>
                <w:webHidden/>
              </w:rPr>
              <w:fldChar w:fldCharType="end"/>
            </w:r>
          </w:hyperlink>
        </w:p>
        <w:p w14:paraId="440E5B8C" w14:textId="4D449E64" w:rsidR="00FB5DA0" w:rsidRPr="003441DA" w:rsidRDefault="00000000">
          <w:pPr>
            <w:pStyle w:val="TOC2"/>
            <w:rPr>
              <w:rFonts w:asciiTheme="minorHAnsi" w:eastAsiaTheme="minorEastAsia" w:hAnsiTheme="minorHAnsi" w:cstheme="minorBidi"/>
              <w:b w:val="0"/>
              <w:bCs w:val="0"/>
              <w:sz w:val="24"/>
              <w:szCs w:val="24"/>
            </w:rPr>
          </w:pPr>
          <w:hyperlink w:anchor="_Toc112165363" w:history="1">
            <w:r w:rsidR="00FB5DA0" w:rsidRPr="003441DA">
              <w:rPr>
                <w:rStyle w:val="Hyperlink"/>
              </w:rPr>
              <w:t>DNP PROJECT TEAM</w:t>
            </w:r>
            <w:r w:rsidR="00FB5DA0" w:rsidRPr="003441DA">
              <w:rPr>
                <w:webHidden/>
              </w:rPr>
              <w:tab/>
            </w:r>
            <w:r w:rsidR="00FB5DA0" w:rsidRPr="003441DA">
              <w:rPr>
                <w:webHidden/>
              </w:rPr>
              <w:fldChar w:fldCharType="begin"/>
            </w:r>
            <w:r w:rsidR="00FB5DA0" w:rsidRPr="003441DA">
              <w:rPr>
                <w:webHidden/>
              </w:rPr>
              <w:instrText xml:space="preserve"> PAGEREF _Toc112165363 \h </w:instrText>
            </w:r>
            <w:r w:rsidR="00FB5DA0" w:rsidRPr="003441DA">
              <w:rPr>
                <w:webHidden/>
              </w:rPr>
            </w:r>
            <w:r w:rsidR="00FB5DA0" w:rsidRPr="003441DA">
              <w:rPr>
                <w:webHidden/>
              </w:rPr>
              <w:fldChar w:fldCharType="separate"/>
            </w:r>
            <w:r w:rsidR="00FB5DA0" w:rsidRPr="003441DA">
              <w:rPr>
                <w:webHidden/>
              </w:rPr>
              <w:t>10</w:t>
            </w:r>
            <w:r w:rsidR="00FB5DA0" w:rsidRPr="003441DA">
              <w:rPr>
                <w:webHidden/>
              </w:rPr>
              <w:fldChar w:fldCharType="end"/>
            </w:r>
          </w:hyperlink>
        </w:p>
        <w:p w14:paraId="75DADDB4" w14:textId="21254CA2" w:rsidR="00FB5DA0" w:rsidRPr="003441DA" w:rsidRDefault="00000000">
          <w:pPr>
            <w:pStyle w:val="TOC3"/>
            <w:rPr>
              <w:rFonts w:asciiTheme="minorHAnsi" w:eastAsiaTheme="minorEastAsia" w:hAnsiTheme="minorHAnsi" w:cstheme="minorBidi"/>
              <w:noProof/>
              <w:sz w:val="24"/>
              <w:szCs w:val="24"/>
            </w:rPr>
          </w:pPr>
          <w:hyperlink w:anchor="_Toc112165364" w:history="1">
            <w:r w:rsidR="00FB5DA0" w:rsidRPr="003441DA">
              <w:rPr>
                <w:rStyle w:val="Hyperlink"/>
                <w:noProof/>
              </w:rPr>
              <w:t>Identifying a DNP Project Chair</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_Toc112165364 \h </w:instrText>
            </w:r>
            <w:r w:rsidR="00FB5DA0" w:rsidRPr="003441DA">
              <w:rPr>
                <w:noProof/>
                <w:webHidden/>
              </w:rPr>
            </w:r>
            <w:r w:rsidR="00FB5DA0" w:rsidRPr="003441DA">
              <w:rPr>
                <w:noProof/>
                <w:webHidden/>
              </w:rPr>
              <w:fldChar w:fldCharType="separate"/>
            </w:r>
            <w:r w:rsidR="00FB5DA0" w:rsidRPr="003441DA">
              <w:rPr>
                <w:noProof/>
                <w:webHidden/>
              </w:rPr>
              <w:t>10</w:t>
            </w:r>
            <w:r w:rsidR="00FB5DA0" w:rsidRPr="003441DA">
              <w:rPr>
                <w:noProof/>
                <w:webHidden/>
              </w:rPr>
              <w:fldChar w:fldCharType="end"/>
            </w:r>
          </w:hyperlink>
        </w:p>
        <w:p w14:paraId="6878260B" w14:textId="18A2CA0D" w:rsidR="00FB5DA0" w:rsidRPr="003441DA" w:rsidRDefault="00000000">
          <w:pPr>
            <w:pStyle w:val="TOC3"/>
            <w:rPr>
              <w:rFonts w:asciiTheme="minorHAnsi" w:eastAsiaTheme="minorEastAsia" w:hAnsiTheme="minorHAnsi" w:cstheme="minorBidi"/>
              <w:noProof/>
              <w:sz w:val="24"/>
              <w:szCs w:val="24"/>
            </w:rPr>
          </w:pPr>
          <w:hyperlink w:anchor="_Toc112165365" w:history="1">
            <w:r w:rsidR="00FB5DA0" w:rsidRPr="003441DA">
              <w:rPr>
                <w:rStyle w:val="Hyperlink"/>
                <w:noProof/>
              </w:rPr>
              <w:t>Steps for forming the DNP Project Team</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_Toc112165365 \h </w:instrText>
            </w:r>
            <w:r w:rsidR="00FB5DA0" w:rsidRPr="003441DA">
              <w:rPr>
                <w:noProof/>
                <w:webHidden/>
              </w:rPr>
            </w:r>
            <w:r w:rsidR="00FB5DA0" w:rsidRPr="003441DA">
              <w:rPr>
                <w:noProof/>
                <w:webHidden/>
              </w:rPr>
              <w:fldChar w:fldCharType="separate"/>
            </w:r>
            <w:r w:rsidR="00FB5DA0" w:rsidRPr="003441DA">
              <w:rPr>
                <w:noProof/>
                <w:webHidden/>
              </w:rPr>
              <w:t>10</w:t>
            </w:r>
            <w:r w:rsidR="00FB5DA0" w:rsidRPr="003441DA">
              <w:rPr>
                <w:noProof/>
                <w:webHidden/>
              </w:rPr>
              <w:fldChar w:fldCharType="end"/>
            </w:r>
          </w:hyperlink>
        </w:p>
        <w:p w14:paraId="64586450" w14:textId="2D1118B8" w:rsidR="00FB5DA0" w:rsidRPr="003441DA" w:rsidRDefault="00000000">
          <w:pPr>
            <w:pStyle w:val="TOC3"/>
            <w:rPr>
              <w:rFonts w:asciiTheme="minorHAnsi" w:eastAsiaTheme="minorEastAsia" w:hAnsiTheme="minorHAnsi" w:cstheme="minorBidi"/>
              <w:noProof/>
              <w:sz w:val="24"/>
              <w:szCs w:val="24"/>
            </w:rPr>
          </w:pPr>
          <w:hyperlink w:anchor="_Toc112165366" w:history="1">
            <w:r w:rsidR="00FB5DA0" w:rsidRPr="003441DA">
              <w:rPr>
                <w:rStyle w:val="Hyperlink"/>
                <w:noProof/>
              </w:rPr>
              <w:t>Responsibilities of Students, DNP Project Chairs, and DNP Project Team Members</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_Toc112165366 \h </w:instrText>
            </w:r>
            <w:r w:rsidR="00FB5DA0" w:rsidRPr="003441DA">
              <w:rPr>
                <w:noProof/>
                <w:webHidden/>
              </w:rPr>
            </w:r>
            <w:r w:rsidR="00FB5DA0" w:rsidRPr="003441DA">
              <w:rPr>
                <w:noProof/>
                <w:webHidden/>
              </w:rPr>
              <w:fldChar w:fldCharType="separate"/>
            </w:r>
            <w:r w:rsidR="00FB5DA0" w:rsidRPr="003441DA">
              <w:rPr>
                <w:noProof/>
                <w:webHidden/>
              </w:rPr>
              <w:t>11</w:t>
            </w:r>
            <w:r w:rsidR="00FB5DA0" w:rsidRPr="003441DA">
              <w:rPr>
                <w:noProof/>
                <w:webHidden/>
              </w:rPr>
              <w:fldChar w:fldCharType="end"/>
            </w:r>
          </w:hyperlink>
        </w:p>
        <w:p w14:paraId="2E0D359E" w14:textId="246558A5" w:rsidR="00FB5DA0" w:rsidRPr="003441DA" w:rsidRDefault="00000000">
          <w:pPr>
            <w:pStyle w:val="TOC3"/>
            <w:rPr>
              <w:rFonts w:asciiTheme="minorHAnsi" w:eastAsiaTheme="minorEastAsia" w:hAnsiTheme="minorHAnsi" w:cstheme="minorBidi"/>
              <w:noProof/>
              <w:sz w:val="24"/>
              <w:szCs w:val="24"/>
            </w:rPr>
          </w:pPr>
          <w:hyperlink w:anchor="_Toc112165367" w:history="1">
            <w:r w:rsidR="00FB5DA0" w:rsidRPr="003441DA">
              <w:rPr>
                <w:rStyle w:val="Hyperlink"/>
                <w:noProof/>
              </w:rPr>
              <w:t>Conflict Resolution</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_Toc112165367 \h </w:instrText>
            </w:r>
            <w:r w:rsidR="00FB5DA0" w:rsidRPr="003441DA">
              <w:rPr>
                <w:noProof/>
                <w:webHidden/>
              </w:rPr>
            </w:r>
            <w:r w:rsidR="00FB5DA0" w:rsidRPr="003441DA">
              <w:rPr>
                <w:noProof/>
                <w:webHidden/>
              </w:rPr>
              <w:fldChar w:fldCharType="separate"/>
            </w:r>
            <w:r w:rsidR="00FB5DA0" w:rsidRPr="003441DA">
              <w:rPr>
                <w:noProof/>
                <w:webHidden/>
              </w:rPr>
              <w:t>12</w:t>
            </w:r>
            <w:r w:rsidR="00FB5DA0" w:rsidRPr="003441DA">
              <w:rPr>
                <w:noProof/>
                <w:webHidden/>
              </w:rPr>
              <w:fldChar w:fldCharType="end"/>
            </w:r>
          </w:hyperlink>
        </w:p>
        <w:p w14:paraId="4BCEBF19" w14:textId="2A6BE380" w:rsidR="00FB5DA0" w:rsidRPr="003441DA" w:rsidRDefault="00000000">
          <w:pPr>
            <w:pStyle w:val="TOC2"/>
            <w:rPr>
              <w:rFonts w:asciiTheme="minorHAnsi" w:eastAsiaTheme="minorEastAsia" w:hAnsiTheme="minorHAnsi" w:cstheme="minorBidi"/>
              <w:b w:val="0"/>
              <w:bCs w:val="0"/>
              <w:sz w:val="24"/>
              <w:szCs w:val="24"/>
            </w:rPr>
          </w:pPr>
          <w:hyperlink w:anchor="_Toc112165368" w:history="1">
            <w:r w:rsidR="00FB5DA0" w:rsidRPr="003441DA">
              <w:rPr>
                <w:rStyle w:val="Hyperlink"/>
              </w:rPr>
              <w:t>PURPOSE OF THE DNP PROJECT</w:t>
            </w:r>
            <w:r w:rsidR="00FB5DA0" w:rsidRPr="003441DA">
              <w:rPr>
                <w:webHidden/>
              </w:rPr>
              <w:tab/>
            </w:r>
            <w:r w:rsidR="00FB5DA0" w:rsidRPr="003441DA">
              <w:rPr>
                <w:webHidden/>
              </w:rPr>
              <w:fldChar w:fldCharType="begin"/>
            </w:r>
            <w:r w:rsidR="00FB5DA0" w:rsidRPr="003441DA">
              <w:rPr>
                <w:webHidden/>
              </w:rPr>
              <w:instrText xml:space="preserve"> PAGEREF _Toc112165368 \h </w:instrText>
            </w:r>
            <w:r w:rsidR="00FB5DA0" w:rsidRPr="003441DA">
              <w:rPr>
                <w:webHidden/>
              </w:rPr>
            </w:r>
            <w:r w:rsidR="00FB5DA0" w:rsidRPr="003441DA">
              <w:rPr>
                <w:webHidden/>
              </w:rPr>
              <w:fldChar w:fldCharType="separate"/>
            </w:r>
            <w:r w:rsidR="00FB5DA0" w:rsidRPr="003441DA">
              <w:rPr>
                <w:webHidden/>
              </w:rPr>
              <w:t>13</w:t>
            </w:r>
            <w:r w:rsidR="00FB5DA0" w:rsidRPr="003441DA">
              <w:rPr>
                <w:webHidden/>
              </w:rPr>
              <w:fldChar w:fldCharType="end"/>
            </w:r>
          </w:hyperlink>
        </w:p>
        <w:p w14:paraId="5585ED9C" w14:textId="645B69A0" w:rsidR="00FB5DA0" w:rsidRPr="003441DA" w:rsidRDefault="00000000">
          <w:pPr>
            <w:pStyle w:val="TOC2"/>
            <w:rPr>
              <w:rFonts w:asciiTheme="minorHAnsi" w:eastAsiaTheme="minorEastAsia" w:hAnsiTheme="minorHAnsi" w:cstheme="minorBidi"/>
              <w:b w:val="0"/>
              <w:bCs w:val="0"/>
              <w:sz w:val="24"/>
              <w:szCs w:val="24"/>
            </w:rPr>
          </w:pPr>
          <w:hyperlink w:anchor="_Toc112165369" w:history="1">
            <w:r w:rsidR="00FB5DA0" w:rsidRPr="003441DA">
              <w:rPr>
                <w:rStyle w:val="Hyperlink"/>
              </w:rPr>
              <w:t>ORGANIZING THE PROPOSAL</w:t>
            </w:r>
            <w:r w:rsidR="00FB5DA0" w:rsidRPr="003441DA">
              <w:rPr>
                <w:webHidden/>
              </w:rPr>
              <w:tab/>
            </w:r>
            <w:r w:rsidR="00FB5DA0" w:rsidRPr="003441DA">
              <w:rPr>
                <w:webHidden/>
              </w:rPr>
              <w:fldChar w:fldCharType="begin"/>
            </w:r>
            <w:r w:rsidR="00FB5DA0" w:rsidRPr="003441DA">
              <w:rPr>
                <w:webHidden/>
              </w:rPr>
              <w:instrText xml:space="preserve"> PAGEREF _Toc112165369 \h </w:instrText>
            </w:r>
            <w:r w:rsidR="00FB5DA0" w:rsidRPr="003441DA">
              <w:rPr>
                <w:webHidden/>
              </w:rPr>
            </w:r>
            <w:r w:rsidR="00FB5DA0" w:rsidRPr="003441DA">
              <w:rPr>
                <w:webHidden/>
              </w:rPr>
              <w:fldChar w:fldCharType="separate"/>
            </w:r>
            <w:r w:rsidR="00FB5DA0" w:rsidRPr="003441DA">
              <w:rPr>
                <w:webHidden/>
              </w:rPr>
              <w:t>13</w:t>
            </w:r>
            <w:r w:rsidR="00FB5DA0" w:rsidRPr="003441DA">
              <w:rPr>
                <w:webHidden/>
              </w:rPr>
              <w:fldChar w:fldCharType="end"/>
            </w:r>
          </w:hyperlink>
        </w:p>
        <w:p w14:paraId="0DF9571C" w14:textId="109A94DD" w:rsidR="00FB5DA0" w:rsidRPr="003441DA" w:rsidRDefault="00000000">
          <w:pPr>
            <w:pStyle w:val="TOC2"/>
            <w:rPr>
              <w:rFonts w:asciiTheme="minorHAnsi" w:eastAsiaTheme="minorEastAsia" w:hAnsiTheme="minorHAnsi" w:cstheme="minorBidi"/>
              <w:b w:val="0"/>
              <w:bCs w:val="0"/>
              <w:sz w:val="24"/>
              <w:szCs w:val="24"/>
            </w:rPr>
          </w:pPr>
          <w:hyperlink w:anchor="_Toc112165370" w:history="1">
            <w:r w:rsidR="00FB5DA0" w:rsidRPr="003441DA">
              <w:rPr>
                <w:rStyle w:val="Hyperlink"/>
              </w:rPr>
              <w:t>PREPARING FOR THE PROPOSAL DEFENSE</w:t>
            </w:r>
            <w:r w:rsidR="00FB5DA0" w:rsidRPr="003441DA">
              <w:rPr>
                <w:webHidden/>
              </w:rPr>
              <w:tab/>
            </w:r>
            <w:r w:rsidR="00FB5DA0" w:rsidRPr="003441DA">
              <w:rPr>
                <w:webHidden/>
              </w:rPr>
              <w:fldChar w:fldCharType="begin"/>
            </w:r>
            <w:r w:rsidR="00FB5DA0" w:rsidRPr="003441DA">
              <w:rPr>
                <w:webHidden/>
              </w:rPr>
              <w:instrText xml:space="preserve"> PAGEREF _Toc112165370 \h </w:instrText>
            </w:r>
            <w:r w:rsidR="00FB5DA0" w:rsidRPr="003441DA">
              <w:rPr>
                <w:webHidden/>
              </w:rPr>
            </w:r>
            <w:r w:rsidR="00FB5DA0" w:rsidRPr="003441DA">
              <w:rPr>
                <w:webHidden/>
              </w:rPr>
              <w:fldChar w:fldCharType="separate"/>
            </w:r>
            <w:r w:rsidR="00FB5DA0" w:rsidRPr="003441DA">
              <w:rPr>
                <w:webHidden/>
              </w:rPr>
              <w:t>14</w:t>
            </w:r>
            <w:r w:rsidR="00FB5DA0" w:rsidRPr="003441DA">
              <w:rPr>
                <w:webHidden/>
              </w:rPr>
              <w:fldChar w:fldCharType="end"/>
            </w:r>
          </w:hyperlink>
        </w:p>
        <w:p w14:paraId="318F940E" w14:textId="6A897A8D" w:rsidR="00FB5DA0" w:rsidRPr="003441DA" w:rsidRDefault="00000000">
          <w:pPr>
            <w:pStyle w:val="TOC2"/>
            <w:rPr>
              <w:rFonts w:asciiTheme="minorHAnsi" w:eastAsiaTheme="minorEastAsia" w:hAnsiTheme="minorHAnsi" w:cstheme="minorBidi"/>
              <w:b w:val="0"/>
              <w:bCs w:val="0"/>
              <w:sz w:val="24"/>
              <w:szCs w:val="24"/>
            </w:rPr>
          </w:pPr>
          <w:hyperlink w:anchor="_Toc112165371" w:history="1">
            <w:r w:rsidR="00FB5DA0" w:rsidRPr="003441DA">
              <w:rPr>
                <w:rStyle w:val="Hyperlink"/>
              </w:rPr>
              <w:t>THE PROPOSAL DEFENSE MEETING</w:t>
            </w:r>
            <w:r w:rsidR="00FB5DA0" w:rsidRPr="003441DA">
              <w:rPr>
                <w:webHidden/>
              </w:rPr>
              <w:tab/>
            </w:r>
            <w:r w:rsidR="00FB5DA0" w:rsidRPr="003441DA">
              <w:rPr>
                <w:webHidden/>
              </w:rPr>
              <w:fldChar w:fldCharType="begin"/>
            </w:r>
            <w:r w:rsidR="00FB5DA0" w:rsidRPr="003441DA">
              <w:rPr>
                <w:webHidden/>
              </w:rPr>
              <w:instrText xml:space="preserve"> PAGEREF _Toc112165371 \h </w:instrText>
            </w:r>
            <w:r w:rsidR="00FB5DA0" w:rsidRPr="003441DA">
              <w:rPr>
                <w:webHidden/>
              </w:rPr>
            </w:r>
            <w:r w:rsidR="00FB5DA0" w:rsidRPr="003441DA">
              <w:rPr>
                <w:webHidden/>
              </w:rPr>
              <w:fldChar w:fldCharType="separate"/>
            </w:r>
            <w:r w:rsidR="00FB5DA0" w:rsidRPr="003441DA">
              <w:rPr>
                <w:webHidden/>
              </w:rPr>
              <w:t>15</w:t>
            </w:r>
            <w:r w:rsidR="00FB5DA0" w:rsidRPr="003441DA">
              <w:rPr>
                <w:webHidden/>
              </w:rPr>
              <w:fldChar w:fldCharType="end"/>
            </w:r>
          </w:hyperlink>
        </w:p>
        <w:p w14:paraId="6C2FB07B" w14:textId="32E02762" w:rsidR="00FB5DA0" w:rsidRPr="003441DA" w:rsidRDefault="00000000">
          <w:pPr>
            <w:pStyle w:val="TOC2"/>
            <w:rPr>
              <w:rFonts w:asciiTheme="minorHAnsi" w:eastAsiaTheme="minorEastAsia" w:hAnsiTheme="minorHAnsi" w:cstheme="minorBidi"/>
              <w:b w:val="0"/>
              <w:bCs w:val="0"/>
              <w:sz w:val="24"/>
              <w:szCs w:val="24"/>
            </w:rPr>
          </w:pPr>
          <w:hyperlink w:anchor="_Toc112165372" w:history="1">
            <w:r w:rsidR="00FB5DA0" w:rsidRPr="003441DA">
              <w:rPr>
                <w:rStyle w:val="Hyperlink"/>
              </w:rPr>
              <w:t>IRB APPROVAL (OR OTHER AGENCY APPROVALS)</w:t>
            </w:r>
            <w:r w:rsidR="00FB5DA0" w:rsidRPr="003441DA">
              <w:rPr>
                <w:webHidden/>
              </w:rPr>
              <w:tab/>
            </w:r>
            <w:r w:rsidR="00FB5DA0" w:rsidRPr="003441DA">
              <w:rPr>
                <w:webHidden/>
              </w:rPr>
              <w:fldChar w:fldCharType="begin"/>
            </w:r>
            <w:r w:rsidR="00FB5DA0" w:rsidRPr="003441DA">
              <w:rPr>
                <w:webHidden/>
              </w:rPr>
              <w:instrText xml:space="preserve"> PAGEREF _Toc112165372 \h </w:instrText>
            </w:r>
            <w:r w:rsidR="00FB5DA0" w:rsidRPr="003441DA">
              <w:rPr>
                <w:webHidden/>
              </w:rPr>
            </w:r>
            <w:r w:rsidR="00FB5DA0" w:rsidRPr="003441DA">
              <w:rPr>
                <w:webHidden/>
              </w:rPr>
              <w:fldChar w:fldCharType="separate"/>
            </w:r>
            <w:r w:rsidR="00FB5DA0" w:rsidRPr="003441DA">
              <w:rPr>
                <w:webHidden/>
              </w:rPr>
              <w:t>15</w:t>
            </w:r>
            <w:r w:rsidR="00FB5DA0" w:rsidRPr="003441DA">
              <w:rPr>
                <w:webHidden/>
              </w:rPr>
              <w:fldChar w:fldCharType="end"/>
            </w:r>
          </w:hyperlink>
        </w:p>
        <w:p w14:paraId="7C923EE3" w14:textId="460AD8E2" w:rsidR="00FB5DA0" w:rsidRPr="003441DA" w:rsidRDefault="00000000">
          <w:pPr>
            <w:pStyle w:val="TOC2"/>
            <w:rPr>
              <w:rFonts w:asciiTheme="minorHAnsi" w:eastAsiaTheme="minorEastAsia" w:hAnsiTheme="minorHAnsi" w:cstheme="minorBidi"/>
              <w:b w:val="0"/>
              <w:bCs w:val="0"/>
              <w:sz w:val="24"/>
              <w:szCs w:val="24"/>
            </w:rPr>
          </w:pPr>
          <w:hyperlink w:anchor="_Toc112165373" w:history="1">
            <w:r w:rsidR="00FB5DA0" w:rsidRPr="003441DA">
              <w:rPr>
                <w:rStyle w:val="Hyperlink"/>
              </w:rPr>
              <w:t>THE FINAL DEFENSE</w:t>
            </w:r>
            <w:r w:rsidR="00FB5DA0" w:rsidRPr="003441DA">
              <w:rPr>
                <w:webHidden/>
              </w:rPr>
              <w:tab/>
            </w:r>
            <w:r w:rsidR="00FB5DA0" w:rsidRPr="003441DA">
              <w:rPr>
                <w:webHidden/>
              </w:rPr>
              <w:fldChar w:fldCharType="begin"/>
            </w:r>
            <w:r w:rsidR="00FB5DA0" w:rsidRPr="003441DA">
              <w:rPr>
                <w:webHidden/>
              </w:rPr>
              <w:instrText xml:space="preserve"> PAGEREF _Toc112165373 \h </w:instrText>
            </w:r>
            <w:r w:rsidR="00FB5DA0" w:rsidRPr="003441DA">
              <w:rPr>
                <w:webHidden/>
              </w:rPr>
            </w:r>
            <w:r w:rsidR="00FB5DA0" w:rsidRPr="003441DA">
              <w:rPr>
                <w:webHidden/>
              </w:rPr>
              <w:fldChar w:fldCharType="separate"/>
            </w:r>
            <w:r w:rsidR="00FB5DA0" w:rsidRPr="003441DA">
              <w:rPr>
                <w:webHidden/>
              </w:rPr>
              <w:t>15</w:t>
            </w:r>
            <w:r w:rsidR="00FB5DA0" w:rsidRPr="003441DA">
              <w:rPr>
                <w:webHidden/>
              </w:rPr>
              <w:fldChar w:fldCharType="end"/>
            </w:r>
          </w:hyperlink>
        </w:p>
        <w:p w14:paraId="1183935D" w14:textId="00F99198" w:rsidR="00FB5DA0" w:rsidRPr="003441DA" w:rsidRDefault="00000000">
          <w:pPr>
            <w:pStyle w:val="TOC2"/>
            <w:rPr>
              <w:rFonts w:asciiTheme="minorHAnsi" w:eastAsiaTheme="minorEastAsia" w:hAnsiTheme="minorHAnsi" w:cstheme="minorBidi"/>
              <w:b w:val="0"/>
              <w:bCs w:val="0"/>
              <w:sz w:val="24"/>
              <w:szCs w:val="24"/>
            </w:rPr>
          </w:pPr>
          <w:hyperlink w:anchor="_Toc112165374" w:history="1">
            <w:r w:rsidR="00FB5DA0" w:rsidRPr="003441DA">
              <w:rPr>
                <w:rStyle w:val="Hyperlink"/>
              </w:rPr>
              <w:t>DNP PROJECT SITE, PROJECT HOURS, AND CONTRACTS</w:t>
            </w:r>
            <w:r w:rsidR="00FB5DA0" w:rsidRPr="003441DA">
              <w:rPr>
                <w:webHidden/>
              </w:rPr>
              <w:tab/>
            </w:r>
            <w:r w:rsidR="00FB5DA0" w:rsidRPr="003441DA">
              <w:rPr>
                <w:webHidden/>
              </w:rPr>
              <w:fldChar w:fldCharType="begin"/>
            </w:r>
            <w:r w:rsidR="00FB5DA0" w:rsidRPr="003441DA">
              <w:rPr>
                <w:webHidden/>
              </w:rPr>
              <w:instrText xml:space="preserve"> PAGEREF _Toc112165374 \h </w:instrText>
            </w:r>
            <w:r w:rsidR="00FB5DA0" w:rsidRPr="003441DA">
              <w:rPr>
                <w:webHidden/>
              </w:rPr>
            </w:r>
            <w:r w:rsidR="00FB5DA0" w:rsidRPr="003441DA">
              <w:rPr>
                <w:webHidden/>
              </w:rPr>
              <w:fldChar w:fldCharType="separate"/>
            </w:r>
            <w:r w:rsidR="00FB5DA0" w:rsidRPr="003441DA">
              <w:rPr>
                <w:webHidden/>
              </w:rPr>
              <w:t>17</w:t>
            </w:r>
            <w:r w:rsidR="00FB5DA0" w:rsidRPr="003441DA">
              <w:rPr>
                <w:webHidden/>
              </w:rPr>
              <w:fldChar w:fldCharType="end"/>
            </w:r>
          </w:hyperlink>
        </w:p>
        <w:p w14:paraId="7FB904DD" w14:textId="4D77DAD4" w:rsidR="00FB5DA0" w:rsidRPr="003441DA" w:rsidRDefault="00000000">
          <w:pPr>
            <w:pStyle w:val="TOC3"/>
            <w:rPr>
              <w:rFonts w:asciiTheme="minorHAnsi" w:eastAsiaTheme="minorEastAsia" w:hAnsiTheme="minorHAnsi" w:cstheme="minorBidi"/>
              <w:noProof/>
              <w:sz w:val="24"/>
              <w:szCs w:val="24"/>
            </w:rPr>
          </w:pPr>
          <w:hyperlink w:anchor="_Toc112165375" w:history="1">
            <w:r w:rsidR="00FB5DA0" w:rsidRPr="003441DA">
              <w:rPr>
                <w:rStyle w:val="Hyperlink"/>
                <w:noProof/>
              </w:rPr>
              <w:t>DNP Project Site</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_Toc112165375 \h </w:instrText>
            </w:r>
            <w:r w:rsidR="00FB5DA0" w:rsidRPr="003441DA">
              <w:rPr>
                <w:noProof/>
                <w:webHidden/>
              </w:rPr>
            </w:r>
            <w:r w:rsidR="00FB5DA0" w:rsidRPr="003441DA">
              <w:rPr>
                <w:noProof/>
                <w:webHidden/>
              </w:rPr>
              <w:fldChar w:fldCharType="separate"/>
            </w:r>
            <w:r w:rsidR="00FB5DA0" w:rsidRPr="003441DA">
              <w:rPr>
                <w:noProof/>
                <w:webHidden/>
              </w:rPr>
              <w:t>17</w:t>
            </w:r>
            <w:r w:rsidR="00FB5DA0" w:rsidRPr="003441DA">
              <w:rPr>
                <w:noProof/>
                <w:webHidden/>
              </w:rPr>
              <w:fldChar w:fldCharType="end"/>
            </w:r>
          </w:hyperlink>
        </w:p>
        <w:p w14:paraId="77FC8752" w14:textId="0FBDD2D1" w:rsidR="00FB5DA0" w:rsidRPr="003441DA" w:rsidRDefault="00000000">
          <w:pPr>
            <w:pStyle w:val="TOC3"/>
            <w:rPr>
              <w:rFonts w:asciiTheme="minorHAnsi" w:eastAsiaTheme="minorEastAsia" w:hAnsiTheme="minorHAnsi" w:cstheme="minorBidi"/>
              <w:noProof/>
              <w:sz w:val="24"/>
              <w:szCs w:val="24"/>
            </w:rPr>
          </w:pPr>
          <w:hyperlink w:anchor="_Toc112165376" w:history="1">
            <w:r w:rsidR="00FB5DA0" w:rsidRPr="003441DA">
              <w:rPr>
                <w:rStyle w:val="Hyperlink"/>
                <w:noProof/>
              </w:rPr>
              <w:t>DNP Project Hours</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_Toc112165376 \h </w:instrText>
            </w:r>
            <w:r w:rsidR="00FB5DA0" w:rsidRPr="003441DA">
              <w:rPr>
                <w:noProof/>
                <w:webHidden/>
              </w:rPr>
            </w:r>
            <w:r w:rsidR="00FB5DA0" w:rsidRPr="003441DA">
              <w:rPr>
                <w:noProof/>
                <w:webHidden/>
              </w:rPr>
              <w:fldChar w:fldCharType="separate"/>
            </w:r>
            <w:r w:rsidR="00FB5DA0" w:rsidRPr="003441DA">
              <w:rPr>
                <w:noProof/>
                <w:webHidden/>
              </w:rPr>
              <w:t>17</w:t>
            </w:r>
            <w:r w:rsidR="00FB5DA0" w:rsidRPr="003441DA">
              <w:rPr>
                <w:noProof/>
                <w:webHidden/>
              </w:rPr>
              <w:fldChar w:fldCharType="end"/>
            </w:r>
          </w:hyperlink>
        </w:p>
        <w:p w14:paraId="2DE04A81" w14:textId="1C69CC09" w:rsidR="00FB5DA0" w:rsidRPr="003441DA" w:rsidRDefault="00000000">
          <w:pPr>
            <w:pStyle w:val="TOC3"/>
            <w:rPr>
              <w:rFonts w:asciiTheme="minorHAnsi" w:eastAsiaTheme="minorEastAsia" w:hAnsiTheme="minorHAnsi" w:cstheme="minorBidi"/>
              <w:noProof/>
              <w:sz w:val="24"/>
              <w:szCs w:val="24"/>
            </w:rPr>
          </w:pPr>
          <w:hyperlink w:anchor="_Toc112165377" w:history="1">
            <w:r w:rsidR="00FB5DA0" w:rsidRPr="003441DA">
              <w:rPr>
                <w:rStyle w:val="Hyperlink"/>
                <w:noProof/>
              </w:rPr>
              <w:t>DNP Project Site Contracts</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_Toc112165377 \h </w:instrText>
            </w:r>
            <w:r w:rsidR="00FB5DA0" w:rsidRPr="003441DA">
              <w:rPr>
                <w:noProof/>
                <w:webHidden/>
              </w:rPr>
            </w:r>
            <w:r w:rsidR="00FB5DA0" w:rsidRPr="003441DA">
              <w:rPr>
                <w:noProof/>
                <w:webHidden/>
              </w:rPr>
              <w:fldChar w:fldCharType="separate"/>
            </w:r>
            <w:r w:rsidR="00FB5DA0" w:rsidRPr="003441DA">
              <w:rPr>
                <w:noProof/>
                <w:webHidden/>
              </w:rPr>
              <w:t>18</w:t>
            </w:r>
            <w:r w:rsidR="00FB5DA0" w:rsidRPr="003441DA">
              <w:rPr>
                <w:noProof/>
                <w:webHidden/>
              </w:rPr>
              <w:fldChar w:fldCharType="end"/>
            </w:r>
          </w:hyperlink>
        </w:p>
        <w:p w14:paraId="1096F821" w14:textId="70D5D6CD" w:rsidR="00FB5DA0" w:rsidRPr="003441DA" w:rsidRDefault="00000000">
          <w:pPr>
            <w:pStyle w:val="TOC3"/>
            <w:rPr>
              <w:rFonts w:asciiTheme="minorHAnsi" w:eastAsiaTheme="minorEastAsia" w:hAnsiTheme="minorHAnsi" w:cstheme="minorBidi"/>
              <w:noProof/>
              <w:sz w:val="24"/>
              <w:szCs w:val="24"/>
            </w:rPr>
          </w:pPr>
          <w:hyperlink w:anchor="_Toc112165378" w:history="1">
            <w:r w:rsidR="00FB5DA0" w:rsidRPr="003441DA">
              <w:rPr>
                <w:rStyle w:val="Hyperlink"/>
                <w:noProof/>
              </w:rPr>
              <w:t>Students Who Are Employees At The Project Site/Agency</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_Toc112165378 \h </w:instrText>
            </w:r>
            <w:r w:rsidR="00FB5DA0" w:rsidRPr="003441DA">
              <w:rPr>
                <w:noProof/>
                <w:webHidden/>
              </w:rPr>
            </w:r>
            <w:r w:rsidR="00FB5DA0" w:rsidRPr="003441DA">
              <w:rPr>
                <w:noProof/>
                <w:webHidden/>
              </w:rPr>
              <w:fldChar w:fldCharType="separate"/>
            </w:r>
            <w:r w:rsidR="00FB5DA0" w:rsidRPr="003441DA">
              <w:rPr>
                <w:noProof/>
                <w:webHidden/>
              </w:rPr>
              <w:t>18</w:t>
            </w:r>
            <w:r w:rsidR="00FB5DA0" w:rsidRPr="003441DA">
              <w:rPr>
                <w:noProof/>
                <w:webHidden/>
              </w:rPr>
              <w:fldChar w:fldCharType="end"/>
            </w:r>
          </w:hyperlink>
        </w:p>
        <w:p w14:paraId="0AB9C57C" w14:textId="71C42ACD" w:rsidR="00FB5DA0" w:rsidRPr="003441DA" w:rsidRDefault="00000000">
          <w:pPr>
            <w:pStyle w:val="TOC2"/>
            <w:rPr>
              <w:rFonts w:asciiTheme="minorHAnsi" w:eastAsiaTheme="minorEastAsia" w:hAnsiTheme="minorHAnsi" w:cstheme="minorBidi"/>
              <w:b w:val="0"/>
              <w:bCs w:val="0"/>
              <w:sz w:val="24"/>
              <w:szCs w:val="24"/>
            </w:rPr>
          </w:pPr>
          <w:hyperlink w:anchor="_Toc112165379" w:history="1">
            <w:r w:rsidR="00FB5DA0" w:rsidRPr="003441DA">
              <w:rPr>
                <w:rStyle w:val="Hyperlink"/>
              </w:rPr>
              <w:t>STATISTICAL SUPPORT</w:t>
            </w:r>
            <w:r w:rsidR="00FB5DA0" w:rsidRPr="003441DA">
              <w:rPr>
                <w:webHidden/>
              </w:rPr>
              <w:tab/>
            </w:r>
            <w:r w:rsidR="00FB5DA0" w:rsidRPr="003441DA">
              <w:rPr>
                <w:webHidden/>
              </w:rPr>
              <w:fldChar w:fldCharType="begin"/>
            </w:r>
            <w:r w:rsidR="00FB5DA0" w:rsidRPr="003441DA">
              <w:rPr>
                <w:webHidden/>
              </w:rPr>
              <w:instrText xml:space="preserve"> PAGEREF _Toc112165379 \h </w:instrText>
            </w:r>
            <w:r w:rsidR="00FB5DA0" w:rsidRPr="003441DA">
              <w:rPr>
                <w:webHidden/>
              </w:rPr>
            </w:r>
            <w:r w:rsidR="00FB5DA0" w:rsidRPr="003441DA">
              <w:rPr>
                <w:webHidden/>
              </w:rPr>
              <w:fldChar w:fldCharType="separate"/>
            </w:r>
            <w:r w:rsidR="00FB5DA0" w:rsidRPr="003441DA">
              <w:rPr>
                <w:webHidden/>
              </w:rPr>
              <w:t>19</w:t>
            </w:r>
            <w:r w:rsidR="00FB5DA0" w:rsidRPr="003441DA">
              <w:rPr>
                <w:webHidden/>
              </w:rPr>
              <w:fldChar w:fldCharType="end"/>
            </w:r>
          </w:hyperlink>
        </w:p>
        <w:p w14:paraId="13D9E211" w14:textId="673225C0" w:rsidR="00FB5DA0" w:rsidRPr="003441DA" w:rsidRDefault="00000000">
          <w:pPr>
            <w:pStyle w:val="TOC2"/>
            <w:rPr>
              <w:rFonts w:asciiTheme="minorHAnsi" w:eastAsiaTheme="minorEastAsia" w:hAnsiTheme="minorHAnsi" w:cstheme="minorBidi"/>
              <w:b w:val="0"/>
              <w:bCs w:val="0"/>
              <w:sz w:val="24"/>
              <w:szCs w:val="24"/>
            </w:rPr>
          </w:pPr>
          <w:hyperlink w:anchor="_Toc112165380" w:history="1">
            <w:r w:rsidR="00FB5DA0" w:rsidRPr="003441DA">
              <w:rPr>
                <w:rStyle w:val="Hyperlink"/>
              </w:rPr>
              <w:t>COMPLETED DNP PROJECTS</w:t>
            </w:r>
            <w:r w:rsidR="00FB5DA0" w:rsidRPr="003441DA">
              <w:rPr>
                <w:webHidden/>
              </w:rPr>
              <w:tab/>
            </w:r>
            <w:r w:rsidR="00FB5DA0" w:rsidRPr="003441DA">
              <w:rPr>
                <w:webHidden/>
              </w:rPr>
              <w:fldChar w:fldCharType="begin"/>
            </w:r>
            <w:r w:rsidR="00FB5DA0" w:rsidRPr="003441DA">
              <w:rPr>
                <w:webHidden/>
              </w:rPr>
              <w:instrText xml:space="preserve"> PAGEREF _Toc112165380 \h </w:instrText>
            </w:r>
            <w:r w:rsidR="00FB5DA0" w:rsidRPr="003441DA">
              <w:rPr>
                <w:webHidden/>
              </w:rPr>
            </w:r>
            <w:r w:rsidR="00FB5DA0" w:rsidRPr="003441DA">
              <w:rPr>
                <w:webHidden/>
              </w:rPr>
              <w:fldChar w:fldCharType="separate"/>
            </w:r>
            <w:r w:rsidR="00FB5DA0" w:rsidRPr="003441DA">
              <w:rPr>
                <w:webHidden/>
              </w:rPr>
              <w:t>19</w:t>
            </w:r>
            <w:r w:rsidR="00FB5DA0" w:rsidRPr="003441DA">
              <w:rPr>
                <w:webHidden/>
              </w:rPr>
              <w:fldChar w:fldCharType="end"/>
            </w:r>
          </w:hyperlink>
        </w:p>
        <w:p w14:paraId="28C26C9C" w14:textId="0645A4EE" w:rsidR="00FB5DA0" w:rsidRPr="003441DA" w:rsidRDefault="00000000">
          <w:pPr>
            <w:pStyle w:val="TOC1"/>
            <w:rPr>
              <w:rFonts w:asciiTheme="minorHAnsi" w:eastAsiaTheme="minorEastAsia" w:hAnsiTheme="minorHAnsi" w:cstheme="minorBidi"/>
              <w:b w:val="0"/>
              <w:bCs w:val="0"/>
              <w:iCs w:val="0"/>
              <w:noProof/>
              <w:sz w:val="24"/>
            </w:rPr>
          </w:pPr>
          <w:hyperlink w:anchor="_Toc112165381" w:history="1">
            <w:r w:rsidR="00FB5DA0" w:rsidRPr="003441DA">
              <w:rPr>
                <w:rStyle w:val="Hyperlink"/>
                <w:noProof/>
              </w:rPr>
              <w:t>ACADEMIC ACTIONS &amp; CONSEQUENCES</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_Toc112165381 \h </w:instrText>
            </w:r>
            <w:r w:rsidR="00FB5DA0" w:rsidRPr="003441DA">
              <w:rPr>
                <w:noProof/>
                <w:webHidden/>
              </w:rPr>
            </w:r>
            <w:r w:rsidR="00FB5DA0" w:rsidRPr="003441DA">
              <w:rPr>
                <w:noProof/>
                <w:webHidden/>
              </w:rPr>
              <w:fldChar w:fldCharType="separate"/>
            </w:r>
            <w:r w:rsidR="00FB5DA0" w:rsidRPr="003441DA">
              <w:rPr>
                <w:noProof/>
                <w:webHidden/>
              </w:rPr>
              <w:t>19</w:t>
            </w:r>
            <w:r w:rsidR="00FB5DA0" w:rsidRPr="003441DA">
              <w:rPr>
                <w:noProof/>
                <w:webHidden/>
              </w:rPr>
              <w:fldChar w:fldCharType="end"/>
            </w:r>
          </w:hyperlink>
        </w:p>
        <w:p w14:paraId="45CD6C9F" w14:textId="7EBA4BF2" w:rsidR="00FB5DA0" w:rsidRPr="003441DA" w:rsidRDefault="00000000">
          <w:pPr>
            <w:pStyle w:val="TOC2"/>
            <w:rPr>
              <w:rFonts w:asciiTheme="minorHAnsi" w:eastAsiaTheme="minorEastAsia" w:hAnsiTheme="minorHAnsi" w:cstheme="minorBidi"/>
              <w:b w:val="0"/>
              <w:bCs w:val="0"/>
              <w:sz w:val="24"/>
              <w:szCs w:val="24"/>
            </w:rPr>
          </w:pPr>
          <w:hyperlink w:anchor="_Toc112165382" w:history="1">
            <w:r w:rsidR="00FB5DA0" w:rsidRPr="003441DA">
              <w:rPr>
                <w:rStyle w:val="Hyperlink"/>
              </w:rPr>
              <w:t>FORMAL LEAVE OF ABSENCE (LOA)</w:t>
            </w:r>
            <w:r w:rsidR="00FB5DA0" w:rsidRPr="003441DA">
              <w:rPr>
                <w:webHidden/>
              </w:rPr>
              <w:tab/>
            </w:r>
            <w:r w:rsidR="00FB5DA0" w:rsidRPr="003441DA">
              <w:rPr>
                <w:webHidden/>
              </w:rPr>
              <w:fldChar w:fldCharType="begin"/>
            </w:r>
            <w:r w:rsidR="00FB5DA0" w:rsidRPr="003441DA">
              <w:rPr>
                <w:webHidden/>
              </w:rPr>
              <w:instrText xml:space="preserve"> PAGEREF _Toc112165382 \h </w:instrText>
            </w:r>
            <w:r w:rsidR="00FB5DA0" w:rsidRPr="003441DA">
              <w:rPr>
                <w:webHidden/>
              </w:rPr>
            </w:r>
            <w:r w:rsidR="00FB5DA0" w:rsidRPr="003441DA">
              <w:rPr>
                <w:webHidden/>
              </w:rPr>
              <w:fldChar w:fldCharType="separate"/>
            </w:r>
            <w:r w:rsidR="00FB5DA0" w:rsidRPr="003441DA">
              <w:rPr>
                <w:webHidden/>
              </w:rPr>
              <w:t>19</w:t>
            </w:r>
            <w:r w:rsidR="00FB5DA0" w:rsidRPr="003441DA">
              <w:rPr>
                <w:webHidden/>
              </w:rPr>
              <w:fldChar w:fldCharType="end"/>
            </w:r>
          </w:hyperlink>
        </w:p>
        <w:p w14:paraId="74CCE254" w14:textId="7553A736" w:rsidR="00FB5DA0" w:rsidRPr="003441DA" w:rsidRDefault="00000000">
          <w:pPr>
            <w:pStyle w:val="TOC2"/>
            <w:rPr>
              <w:rFonts w:asciiTheme="minorHAnsi" w:eastAsiaTheme="minorEastAsia" w:hAnsiTheme="minorHAnsi" w:cstheme="minorBidi"/>
              <w:b w:val="0"/>
              <w:bCs w:val="0"/>
              <w:sz w:val="24"/>
              <w:szCs w:val="24"/>
            </w:rPr>
          </w:pPr>
          <w:hyperlink w:anchor="_Toc112165383" w:history="1">
            <w:r w:rsidR="00FB5DA0" w:rsidRPr="003441DA">
              <w:rPr>
                <w:rStyle w:val="Hyperlink"/>
              </w:rPr>
              <w:t>FORMAL WITHDRAWAL OR MEDICAL LEAVE OF ABSENCE</w:t>
            </w:r>
            <w:r w:rsidR="00FB5DA0" w:rsidRPr="003441DA">
              <w:rPr>
                <w:webHidden/>
              </w:rPr>
              <w:tab/>
            </w:r>
            <w:r w:rsidR="00FB5DA0" w:rsidRPr="003441DA">
              <w:rPr>
                <w:webHidden/>
              </w:rPr>
              <w:fldChar w:fldCharType="begin"/>
            </w:r>
            <w:r w:rsidR="00FB5DA0" w:rsidRPr="003441DA">
              <w:rPr>
                <w:webHidden/>
              </w:rPr>
              <w:instrText xml:space="preserve"> PAGEREF _Toc112165383 \h </w:instrText>
            </w:r>
            <w:r w:rsidR="00FB5DA0" w:rsidRPr="003441DA">
              <w:rPr>
                <w:webHidden/>
              </w:rPr>
            </w:r>
            <w:r w:rsidR="00FB5DA0" w:rsidRPr="003441DA">
              <w:rPr>
                <w:webHidden/>
              </w:rPr>
              <w:fldChar w:fldCharType="separate"/>
            </w:r>
            <w:r w:rsidR="00FB5DA0" w:rsidRPr="003441DA">
              <w:rPr>
                <w:webHidden/>
              </w:rPr>
              <w:t>19</w:t>
            </w:r>
            <w:r w:rsidR="00FB5DA0" w:rsidRPr="003441DA">
              <w:rPr>
                <w:webHidden/>
              </w:rPr>
              <w:fldChar w:fldCharType="end"/>
            </w:r>
          </w:hyperlink>
        </w:p>
        <w:p w14:paraId="7313B729" w14:textId="09C7A7BD" w:rsidR="00FB5DA0" w:rsidRPr="003441DA" w:rsidRDefault="00000000">
          <w:pPr>
            <w:pStyle w:val="TOC2"/>
            <w:rPr>
              <w:rFonts w:asciiTheme="minorHAnsi" w:eastAsiaTheme="minorEastAsia" w:hAnsiTheme="minorHAnsi" w:cstheme="minorBidi"/>
              <w:b w:val="0"/>
              <w:bCs w:val="0"/>
              <w:sz w:val="24"/>
              <w:szCs w:val="24"/>
            </w:rPr>
          </w:pPr>
          <w:hyperlink w:anchor="_Toc112165384" w:history="1">
            <w:r w:rsidR="00FB5DA0" w:rsidRPr="003441DA">
              <w:rPr>
                <w:rStyle w:val="Hyperlink"/>
              </w:rPr>
              <w:t>READMISSION PROCESS</w:t>
            </w:r>
            <w:r w:rsidR="00FB5DA0" w:rsidRPr="003441DA">
              <w:rPr>
                <w:webHidden/>
              </w:rPr>
              <w:tab/>
            </w:r>
            <w:r w:rsidR="00FB5DA0" w:rsidRPr="003441DA">
              <w:rPr>
                <w:webHidden/>
              </w:rPr>
              <w:fldChar w:fldCharType="begin"/>
            </w:r>
            <w:r w:rsidR="00FB5DA0" w:rsidRPr="003441DA">
              <w:rPr>
                <w:webHidden/>
              </w:rPr>
              <w:instrText xml:space="preserve"> PAGEREF _Toc112165384 \h </w:instrText>
            </w:r>
            <w:r w:rsidR="00FB5DA0" w:rsidRPr="003441DA">
              <w:rPr>
                <w:webHidden/>
              </w:rPr>
            </w:r>
            <w:r w:rsidR="00FB5DA0" w:rsidRPr="003441DA">
              <w:rPr>
                <w:webHidden/>
              </w:rPr>
              <w:fldChar w:fldCharType="separate"/>
            </w:r>
            <w:r w:rsidR="00FB5DA0" w:rsidRPr="003441DA">
              <w:rPr>
                <w:webHidden/>
              </w:rPr>
              <w:t>19</w:t>
            </w:r>
            <w:r w:rsidR="00FB5DA0" w:rsidRPr="003441DA">
              <w:rPr>
                <w:webHidden/>
              </w:rPr>
              <w:fldChar w:fldCharType="end"/>
            </w:r>
          </w:hyperlink>
        </w:p>
        <w:p w14:paraId="56668978" w14:textId="1F34D4A7" w:rsidR="00FB5DA0" w:rsidRPr="003441DA" w:rsidRDefault="00000000">
          <w:pPr>
            <w:pStyle w:val="TOC2"/>
            <w:rPr>
              <w:rFonts w:asciiTheme="minorHAnsi" w:eastAsiaTheme="minorEastAsia" w:hAnsiTheme="minorHAnsi" w:cstheme="minorBidi"/>
              <w:b w:val="0"/>
              <w:bCs w:val="0"/>
              <w:sz w:val="24"/>
              <w:szCs w:val="24"/>
            </w:rPr>
          </w:pPr>
          <w:hyperlink w:anchor="_Toc112165385" w:history="1">
            <w:r w:rsidR="00FB5DA0" w:rsidRPr="003441DA">
              <w:rPr>
                <w:rStyle w:val="Hyperlink"/>
              </w:rPr>
              <w:t>FORMAL DISMISSAL FROM THE PROGRAM</w:t>
            </w:r>
            <w:r w:rsidR="00FB5DA0" w:rsidRPr="003441DA">
              <w:rPr>
                <w:webHidden/>
              </w:rPr>
              <w:tab/>
            </w:r>
            <w:r w:rsidR="00FB5DA0" w:rsidRPr="003441DA">
              <w:rPr>
                <w:webHidden/>
              </w:rPr>
              <w:fldChar w:fldCharType="begin"/>
            </w:r>
            <w:r w:rsidR="00FB5DA0" w:rsidRPr="003441DA">
              <w:rPr>
                <w:webHidden/>
              </w:rPr>
              <w:instrText xml:space="preserve"> PAGEREF _Toc112165385 \h </w:instrText>
            </w:r>
            <w:r w:rsidR="00FB5DA0" w:rsidRPr="003441DA">
              <w:rPr>
                <w:webHidden/>
              </w:rPr>
            </w:r>
            <w:r w:rsidR="00FB5DA0" w:rsidRPr="003441DA">
              <w:rPr>
                <w:webHidden/>
              </w:rPr>
              <w:fldChar w:fldCharType="separate"/>
            </w:r>
            <w:r w:rsidR="00FB5DA0" w:rsidRPr="003441DA">
              <w:rPr>
                <w:webHidden/>
              </w:rPr>
              <w:t>20</w:t>
            </w:r>
            <w:r w:rsidR="00FB5DA0" w:rsidRPr="003441DA">
              <w:rPr>
                <w:webHidden/>
              </w:rPr>
              <w:fldChar w:fldCharType="end"/>
            </w:r>
          </w:hyperlink>
        </w:p>
        <w:p w14:paraId="36B497E3" w14:textId="71209459" w:rsidR="00FB5DA0" w:rsidRPr="003441DA" w:rsidRDefault="00000000">
          <w:pPr>
            <w:pStyle w:val="TOC1"/>
            <w:rPr>
              <w:rFonts w:asciiTheme="minorHAnsi" w:eastAsiaTheme="minorEastAsia" w:hAnsiTheme="minorHAnsi" w:cstheme="minorBidi"/>
              <w:b w:val="0"/>
              <w:bCs w:val="0"/>
              <w:iCs w:val="0"/>
              <w:noProof/>
              <w:sz w:val="24"/>
            </w:rPr>
          </w:pPr>
          <w:hyperlink w:anchor="_Toc112165386" w:history="1">
            <w:r w:rsidR="00FB5DA0" w:rsidRPr="003441DA">
              <w:rPr>
                <w:rStyle w:val="Hyperlink"/>
                <w:noProof/>
              </w:rPr>
              <w:t>ACADEMIC OR CLINICAL DIFFICULTIES</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_Toc112165386 \h </w:instrText>
            </w:r>
            <w:r w:rsidR="00FB5DA0" w:rsidRPr="003441DA">
              <w:rPr>
                <w:noProof/>
                <w:webHidden/>
              </w:rPr>
            </w:r>
            <w:r w:rsidR="00FB5DA0" w:rsidRPr="003441DA">
              <w:rPr>
                <w:noProof/>
                <w:webHidden/>
              </w:rPr>
              <w:fldChar w:fldCharType="separate"/>
            </w:r>
            <w:r w:rsidR="00FB5DA0" w:rsidRPr="003441DA">
              <w:rPr>
                <w:noProof/>
                <w:webHidden/>
              </w:rPr>
              <w:t>20</w:t>
            </w:r>
            <w:r w:rsidR="00FB5DA0" w:rsidRPr="003441DA">
              <w:rPr>
                <w:noProof/>
                <w:webHidden/>
              </w:rPr>
              <w:fldChar w:fldCharType="end"/>
            </w:r>
          </w:hyperlink>
        </w:p>
        <w:p w14:paraId="4933AA65" w14:textId="1A64A645" w:rsidR="00FB5DA0" w:rsidRPr="003441DA" w:rsidRDefault="00000000">
          <w:pPr>
            <w:pStyle w:val="TOC1"/>
            <w:rPr>
              <w:rFonts w:asciiTheme="minorHAnsi" w:eastAsiaTheme="minorEastAsia" w:hAnsiTheme="minorHAnsi" w:cstheme="minorBidi"/>
              <w:b w:val="0"/>
              <w:bCs w:val="0"/>
              <w:iCs w:val="0"/>
              <w:noProof/>
              <w:sz w:val="24"/>
            </w:rPr>
          </w:pPr>
          <w:hyperlink w:anchor="_Toc112165387" w:history="1">
            <w:r w:rsidR="00FB5DA0" w:rsidRPr="003441DA">
              <w:rPr>
                <w:rStyle w:val="Hyperlink"/>
                <w:noProof/>
              </w:rPr>
              <w:t>ACADEMIC PERFORMANCE AND PROGRESSION</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_Toc112165387 \h </w:instrText>
            </w:r>
            <w:r w:rsidR="00FB5DA0" w:rsidRPr="003441DA">
              <w:rPr>
                <w:noProof/>
                <w:webHidden/>
              </w:rPr>
            </w:r>
            <w:r w:rsidR="00FB5DA0" w:rsidRPr="003441DA">
              <w:rPr>
                <w:noProof/>
                <w:webHidden/>
              </w:rPr>
              <w:fldChar w:fldCharType="separate"/>
            </w:r>
            <w:r w:rsidR="00FB5DA0" w:rsidRPr="003441DA">
              <w:rPr>
                <w:noProof/>
                <w:webHidden/>
              </w:rPr>
              <w:t>21</w:t>
            </w:r>
            <w:r w:rsidR="00FB5DA0" w:rsidRPr="003441DA">
              <w:rPr>
                <w:noProof/>
                <w:webHidden/>
              </w:rPr>
              <w:fldChar w:fldCharType="end"/>
            </w:r>
          </w:hyperlink>
        </w:p>
        <w:p w14:paraId="5E1CB0BE" w14:textId="702EE3A3" w:rsidR="00FB5DA0" w:rsidRPr="003441DA" w:rsidRDefault="00000000">
          <w:pPr>
            <w:pStyle w:val="TOC2"/>
            <w:rPr>
              <w:rFonts w:asciiTheme="minorHAnsi" w:eastAsiaTheme="minorEastAsia" w:hAnsiTheme="minorHAnsi" w:cstheme="minorBidi"/>
              <w:b w:val="0"/>
              <w:bCs w:val="0"/>
              <w:sz w:val="24"/>
              <w:szCs w:val="24"/>
            </w:rPr>
          </w:pPr>
          <w:hyperlink w:anchor="_Toc112165388" w:history="1">
            <w:r w:rsidR="00FB5DA0" w:rsidRPr="003441DA">
              <w:rPr>
                <w:rStyle w:val="Hyperlink"/>
              </w:rPr>
              <w:t>THE MSN/DNP PROGRESSION REVIEW COMMITTEE</w:t>
            </w:r>
            <w:r w:rsidR="00FB5DA0" w:rsidRPr="003441DA">
              <w:rPr>
                <w:webHidden/>
              </w:rPr>
              <w:tab/>
            </w:r>
            <w:r w:rsidR="00FB5DA0" w:rsidRPr="003441DA">
              <w:rPr>
                <w:webHidden/>
              </w:rPr>
              <w:fldChar w:fldCharType="begin"/>
            </w:r>
            <w:r w:rsidR="00FB5DA0" w:rsidRPr="003441DA">
              <w:rPr>
                <w:webHidden/>
              </w:rPr>
              <w:instrText xml:space="preserve"> PAGEREF _Toc112165388 \h </w:instrText>
            </w:r>
            <w:r w:rsidR="00FB5DA0" w:rsidRPr="003441DA">
              <w:rPr>
                <w:webHidden/>
              </w:rPr>
            </w:r>
            <w:r w:rsidR="00FB5DA0" w:rsidRPr="003441DA">
              <w:rPr>
                <w:webHidden/>
              </w:rPr>
              <w:fldChar w:fldCharType="separate"/>
            </w:r>
            <w:r w:rsidR="00FB5DA0" w:rsidRPr="003441DA">
              <w:rPr>
                <w:webHidden/>
              </w:rPr>
              <w:t>21</w:t>
            </w:r>
            <w:r w:rsidR="00FB5DA0" w:rsidRPr="003441DA">
              <w:rPr>
                <w:webHidden/>
              </w:rPr>
              <w:fldChar w:fldCharType="end"/>
            </w:r>
          </w:hyperlink>
        </w:p>
        <w:p w14:paraId="0DB550E1" w14:textId="351932A9" w:rsidR="00FB5DA0" w:rsidRPr="003441DA" w:rsidRDefault="00000000">
          <w:pPr>
            <w:pStyle w:val="TOC2"/>
            <w:rPr>
              <w:rFonts w:asciiTheme="minorHAnsi" w:eastAsiaTheme="minorEastAsia" w:hAnsiTheme="minorHAnsi" w:cstheme="minorBidi"/>
              <w:b w:val="0"/>
              <w:bCs w:val="0"/>
              <w:sz w:val="24"/>
              <w:szCs w:val="24"/>
            </w:rPr>
          </w:pPr>
          <w:hyperlink w:anchor="_Toc112165389" w:history="1">
            <w:r w:rsidR="00FB5DA0" w:rsidRPr="003441DA">
              <w:rPr>
                <w:rStyle w:val="Hyperlink"/>
              </w:rPr>
              <w:t>APPEALS</w:t>
            </w:r>
            <w:r w:rsidR="00FB5DA0" w:rsidRPr="003441DA">
              <w:rPr>
                <w:webHidden/>
              </w:rPr>
              <w:tab/>
            </w:r>
            <w:r w:rsidR="00FB5DA0" w:rsidRPr="003441DA">
              <w:rPr>
                <w:webHidden/>
              </w:rPr>
              <w:fldChar w:fldCharType="begin"/>
            </w:r>
            <w:r w:rsidR="00FB5DA0" w:rsidRPr="003441DA">
              <w:rPr>
                <w:webHidden/>
              </w:rPr>
              <w:instrText xml:space="preserve"> PAGEREF _Toc112165389 \h </w:instrText>
            </w:r>
            <w:r w:rsidR="00FB5DA0" w:rsidRPr="003441DA">
              <w:rPr>
                <w:webHidden/>
              </w:rPr>
            </w:r>
            <w:r w:rsidR="00FB5DA0" w:rsidRPr="003441DA">
              <w:rPr>
                <w:webHidden/>
              </w:rPr>
              <w:fldChar w:fldCharType="separate"/>
            </w:r>
            <w:r w:rsidR="00FB5DA0" w:rsidRPr="003441DA">
              <w:rPr>
                <w:webHidden/>
              </w:rPr>
              <w:t>23</w:t>
            </w:r>
            <w:r w:rsidR="00FB5DA0" w:rsidRPr="003441DA">
              <w:rPr>
                <w:webHidden/>
              </w:rPr>
              <w:fldChar w:fldCharType="end"/>
            </w:r>
          </w:hyperlink>
        </w:p>
        <w:p w14:paraId="7FEC71C5" w14:textId="217B2C8E" w:rsidR="00FB5DA0" w:rsidRPr="003441DA" w:rsidRDefault="00000000">
          <w:pPr>
            <w:pStyle w:val="TOC1"/>
            <w:rPr>
              <w:rFonts w:asciiTheme="minorHAnsi" w:eastAsiaTheme="minorEastAsia" w:hAnsiTheme="minorHAnsi" w:cstheme="minorBidi"/>
              <w:b w:val="0"/>
              <w:bCs w:val="0"/>
              <w:iCs w:val="0"/>
              <w:noProof/>
              <w:sz w:val="24"/>
            </w:rPr>
          </w:pPr>
          <w:hyperlink w:anchor="_Toc112165390" w:history="1">
            <w:r w:rsidR="00FB5DA0" w:rsidRPr="003441DA">
              <w:rPr>
                <w:rStyle w:val="Hyperlink"/>
                <w:noProof/>
              </w:rPr>
              <w:t>REINSTATEMENT PROCESS</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_Toc112165390 \h </w:instrText>
            </w:r>
            <w:r w:rsidR="00FB5DA0" w:rsidRPr="003441DA">
              <w:rPr>
                <w:noProof/>
                <w:webHidden/>
              </w:rPr>
            </w:r>
            <w:r w:rsidR="00FB5DA0" w:rsidRPr="003441DA">
              <w:rPr>
                <w:noProof/>
                <w:webHidden/>
              </w:rPr>
              <w:fldChar w:fldCharType="separate"/>
            </w:r>
            <w:r w:rsidR="00FB5DA0" w:rsidRPr="003441DA">
              <w:rPr>
                <w:noProof/>
                <w:webHidden/>
              </w:rPr>
              <w:t>23</w:t>
            </w:r>
            <w:r w:rsidR="00FB5DA0" w:rsidRPr="003441DA">
              <w:rPr>
                <w:noProof/>
                <w:webHidden/>
              </w:rPr>
              <w:fldChar w:fldCharType="end"/>
            </w:r>
          </w:hyperlink>
        </w:p>
        <w:p w14:paraId="2CD58EF3" w14:textId="060B7C39" w:rsidR="00FB5DA0" w:rsidRPr="003441DA" w:rsidRDefault="00000000">
          <w:pPr>
            <w:pStyle w:val="TOC2"/>
            <w:rPr>
              <w:rFonts w:asciiTheme="minorHAnsi" w:eastAsiaTheme="minorEastAsia" w:hAnsiTheme="minorHAnsi" w:cstheme="minorBidi"/>
              <w:b w:val="0"/>
              <w:bCs w:val="0"/>
              <w:sz w:val="24"/>
              <w:szCs w:val="24"/>
            </w:rPr>
          </w:pPr>
          <w:hyperlink w:anchor="_Toc112165391" w:history="1">
            <w:r w:rsidR="00FB5DA0" w:rsidRPr="003441DA">
              <w:rPr>
                <w:rStyle w:val="Hyperlink"/>
              </w:rPr>
              <w:t>APPEALS</w:t>
            </w:r>
            <w:r w:rsidR="00FB5DA0" w:rsidRPr="003441DA">
              <w:rPr>
                <w:webHidden/>
              </w:rPr>
              <w:tab/>
            </w:r>
            <w:r w:rsidR="00FB5DA0" w:rsidRPr="003441DA">
              <w:rPr>
                <w:webHidden/>
              </w:rPr>
              <w:fldChar w:fldCharType="begin"/>
            </w:r>
            <w:r w:rsidR="00FB5DA0" w:rsidRPr="003441DA">
              <w:rPr>
                <w:webHidden/>
              </w:rPr>
              <w:instrText xml:space="preserve"> PAGEREF _Toc112165391 \h </w:instrText>
            </w:r>
            <w:r w:rsidR="00FB5DA0" w:rsidRPr="003441DA">
              <w:rPr>
                <w:webHidden/>
              </w:rPr>
            </w:r>
            <w:r w:rsidR="00FB5DA0" w:rsidRPr="003441DA">
              <w:rPr>
                <w:webHidden/>
              </w:rPr>
              <w:fldChar w:fldCharType="separate"/>
            </w:r>
            <w:r w:rsidR="00FB5DA0" w:rsidRPr="003441DA">
              <w:rPr>
                <w:webHidden/>
              </w:rPr>
              <w:t>24</w:t>
            </w:r>
            <w:r w:rsidR="00FB5DA0" w:rsidRPr="003441DA">
              <w:rPr>
                <w:webHidden/>
              </w:rPr>
              <w:fldChar w:fldCharType="end"/>
            </w:r>
          </w:hyperlink>
        </w:p>
        <w:p w14:paraId="17D9C7D6" w14:textId="2863D558" w:rsidR="00FB5DA0" w:rsidRPr="003441DA" w:rsidRDefault="00000000">
          <w:pPr>
            <w:pStyle w:val="TOC1"/>
            <w:rPr>
              <w:rFonts w:asciiTheme="minorHAnsi" w:eastAsiaTheme="minorEastAsia" w:hAnsiTheme="minorHAnsi" w:cstheme="minorBidi"/>
              <w:b w:val="0"/>
              <w:bCs w:val="0"/>
              <w:iCs w:val="0"/>
              <w:noProof/>
              <w:sz w:val="24"/>
            </w:rPr>
          </w:pPr>
          <w:hyperlink w:anchor="_Toc112165392" w:history="1">
            <w:r w:rsidR="00FB5DA0" w:rsidRPr="003441DA">
              <w:rPr>
                <w:rStyle w:val="Hyperlink"/>
                <w:noProof/>
              </w:rPr>
              <w:t>COURSE POLICIES</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_Toc112165392 \h </w:instrText>
            </w:r>
            <w:r w:rsidR="00FB5DA0" w:rsidRPr="003441DA">
              <w:rPr>
                <w:noProof/>
                <w:webHidden/>
              </w:rPr>
            </w:r>
            <w:r w:rsidR="00FB5DA0" w:rsidRPr="003441DA">
              <w:rPr>
                <w:noProof/>
                <w:webHidden/>
              </w:rPr>
              <w:fldChar w:fldCharType="separate"/>
            </w:r>
            <w:r w:rsidR="00FB5DA0" w:rsidRPr="003441DA">
              <w:rPr>
                <w:noProof/>
                <w:webHidden/>
              </w:rPr>
              <w:t>24</w:t>
            </w:r>
            <w:r w:rsidR="00FB5DA0" w:rsidRPr="003441DA">
              <w:rPr>
                <w:noProof/>
                <w:webHidden/>
              </w:rPr>
              <w:fldChar w:fldCharType="end"/>
            </w:r>
          </w:hyperlink>
        </w:p>
        <w:p w14:paraId="18D42221" w14:textId="65F1167C" w:rsidR="00FB5DA0" w:rsidRPr="003441DA" w:rsidRDefault="00000000">
          <w:pPr>
            <w:pStyle w:val="TOC2"/>
            <w:rPr>
              <w:rFonts w:asciiTheme="minorHAnsi" w:eastAsiaTheme="minorEastAsia" w:hAnsiTheme="minorHAnsi" w:cstheme="minorBidi"/>
              <w:b w:val="0"/>
              <w:bCs w:val="0"/>
              <w:sz w:val="24"/>
              <w:szCs w:val="24"/>
            </w:rPr>
          </w:pPr>
          <w:hyperlink w:anchor="_Toc112165393" w:history="1">
            <w:r w:rsidR="00FB5DA0" w:rsidRPr="003441DA">
              <w:rPr>
                <w:rStyle w:val="Hyperlink"/>
              </w:rPr>
              <w:t>CLASS ATTENDANCE</w:t>
            </w:r>
            <w:r w:rsidR="00FB5DA0" w:rsidRPr="003441DA">
              <w:rPr>
                <w:webHidden/>
              </w:rPr>
              <w:tab/>
            </w:r>
            <w:r w:rsidR="00FB5DA0" w:rsidRPr="003441DA">
              <w:rPr>
                <w:webHidden/>
              </w:rPr>
              <w:fldChar w:fldCharType="begin"/>
            </w:r>
            <w:r w:rsidR="00FB5DA0" w:rsidRPr="003441DA">
              <w:rPr>
                <w:webHidden/>
              </w:rPr>
              <w:instrText xml:space="preserve"> PAGEREF _Toc112165393 \h </w:instrText>
            </w:r>
            <w:r w:rsidR="00FB5DA0" w:rsidRPr="003441DA">
              <w:rPr>
                <w:webHidden/>
              </w:rPr>
            </w:r>
            <w:r w:rsidR="00FB5DA0" w:rsidRPr="003441DA">
              <w:rPr>
                <w:webHidden/>
              </w:rPr>
              <w:fldChar w:fldCharType="separate"/>
            </w:r>
            <w:r w:rsidR="00FB5DA0" w:rsidRPr="003441DA">
              <w:rPr>
                <w:webHidden/>
              </w:rPr>
              <w:t>25</w:t>
            </w:r>
            <w:r w:rsidR="00FB5DA0" w:rsidRPr="003441DA">
              <w:rPr>
                <w:webHidden/>
              </w:rPr>
              <w:fldChar w:fldCharType="end"/>
            </w:r>
          </w:hyperlink>
        </w:p>
        <w:p w14:paraId="1D2E071C" w14:textId="78FB0C20" w:rsidR="00FB5DA0" w:rsidRPr="003441DA" w:rsidRDefault="00000000">
          <w:pPr>
            <w:pStyle w:val="TOC2"/>
            <w:rPr>
              <w:rFonts w:asciiTheme="minorHAnsi" w:eastAsiaTheme="minorEastAsia" w:hAnsiTheme="minorHAnsi" w:cstheme="minorBidi"/>
              <w:b w:val="0"/>
              <w:bCs w:val="0"/>
              <w:sz w:val="24"/>
              <w:szCs w:val="24"/>
            </w:rPr>
          </w:pPr>
          <w:hyperlink w:anchor="_Toc112165394" w:history="1">
            <w:r w:rsidR="00FB5DA0" w:rsidRPr="003441DA">
              <w:rPr>
                <w:rStyle w:val="Hyperlink"/>
              </w:rPr>
              <w:t>ATTENDANCE AT REGULAR EXAMS OR TESTS</w:t>
            </w:r>
            <w:r w:rsidR="00FB5DA0" w:rsidRPr="003441DA">
              <w:rPr>
                <w:webHidden/>
              </w:rPr>
              <w:tab/>
            </w:r>
            <w:r w:rsidR="00FB5DA0" w:rsidRPr="003441DA">
              <w:rPr>
                <w:webHidden/>
              </w:rPr>
              <w:fldChar w:fldCharType="begin"/>
            </w:r>
            <w:r w:rsidR="00FB5DA0" w:rsidRPr="003441DA">
              <w:rPr>
                <w:webHidden/>
              </w:rPr>
              <w:instrText xml:space="preserve"> PAGEREF _Toc112165394 \h </w:instrText>
            </w:r>
            <w:r w:rsidR="00FB5DA0" w:rsidRPr="003441DA">
              <w:rPr>
                <w:webHidden/>
              </w:rPr>
            </w:r>
            <w:r w:rsidR="00FB5DA0" w:rsidRPr="003441DA">
              <w:rPr>
                <w:webHidden/>
              </w:rPr>
              <w:fldChar w:fldCharType="separate"/>
            </w:r>
            <w:r w:rsidR="00FB5DA0" w:rsidRPr="003441DA">
              <w:rPr>
                <w:webHidden/>
              </w:rPr>
              <w:t>25</w:t>
            </w:r>
            <w:r w:rsidR="00FB5DA0" w:rsidRPr="003441DA">
              <w:rPr>
                <w:webHidden/>
              </w:rPr>
              <w:fldChar w:fldCharType="end"/>
            </w:r>
          </w:hyperlink>
        </w:p>
        <w:p w14:paraId="09D37CB7" w14:textId="2F02D82D" w:rsidR="00FB5DA0" w:rsidRPr="003441DA" w:rsidRDefault="00000000">
          <w:pPr>
            <w:pStyle w:val="TOC2"/>
            <w:rPr>
              <w:rFonts w:asciiTheme="minorHAnsi" w:eastAsiaTheme="minorEastAsia" w:hAnsiTheme="minorHAnsi" w:cstheme="minorBidi"/>
              <w:b w:val="0"/>
              <w:bCs w:val="0"/>
              <w:sz w:val="24"/>
              <w:szCs w:val="24"/>
            </w:rPr>
          </w:pPr>
          <w:hyperlink w:anchor="_Toc112165395" w:history="1">
            <w:r w:rsidR="00FB5DA0" w:rsidRPr="003441DA">
              <w:rPr>
                <w:rStyle w:val="Hyperlink"/>
              </w:rPr>
              <w:t>ATTENDANCE AT CLINICAL EXPERIENCES</w:t>
            </w:r>
            <w:r w:rsidR="00FB5DA0" w:rsidRPr="003441DA">
              <w:rPr>
                <w:webHidden/>
              </w:rPr>
              <w:tab/>
            </w:r>
            <w:r w:rsidR="00FB5DA0" w:rsidRPr="003441DA">
              <w:rPr>
                <w:webHidden/>
              </w:rPr>
              <w:fldChar w:fldCharType="begin"/>
            </w:r>
            <w:r w:rsidR="00FB5DA0" w:rsidRPr="003441DA">
              <w:rPr>
                <w:webHidden/>
              </w:rPr>
              <w:instrText xml:space="preserve"> PAGEREF _Toc112165395 \h </w:instrText>
            </w:r>
            <w:r w:rsidR="00FB5DA0" w:rsidRPr="003441DA">
              <w:rPr>
                <w:webHidden/>
              </w:rPr>
            </w:r>
            <w:r w:rsidR="00FB5DA0" w:rsidRPr="003441DA">
              <w:rPr>
                <w:webHidden/>
              </w:rPr>
              <w:fldChar w:fldCharType="separate"/>
            </w:r>
            <w:r w:rsidR="00FB5DA0" w:rsidRPr="003441DA">
              <w:rPr>
                <w:webHidden/>
              </w:rPr>
              <w:t>25</w:t>
            </w:r>
            <w:r w:rsidR="00FB5DA0" w:rsidRPr="003441DA">
              <w:rPr>
                <w:webHidden/>
              </w:rPr>
              <w:fldChar w:fldCharType="end"/>
            </w:r>
          </w:hyperlink>
        </w:p>
        <w:p w14:paraId="11642D29" w14:textId="3010E5D8" w:rsidR="00FB5DA0" w:rsidRPr="003441DA" w:rsidRDefault="00000000">
          <w:pPr>
            <w:pStyle w:val="TOC2"/>
            <w:rPr>
              <w:rFonts w:asciiTheme="minorHAnsi" w:eastAsiaTheme="minorEastAsia" w:hAnsiTheme="minorHAnsi" w:cstheme="minorBidi"/>
              <w:b w:val="0"/>
              <w:bCs w:val="0"/>
              <w:sz w:val="24"/>
              <w:szCs w:val="24"/>
            </w:rPr>
          </w:pPr>
          <w:hyperlink w:anchor="_Toc112165396" w:history="1">
            <w:r w:rsidR="00FB5DA0" w:rsidRPr="003441DA">
              <w:rPr>
                <w:rStyle w:val="Hyperlink"/>
              </w:rPr>
              <w:t>APPROPRIATE CLASSROOM BEHAVIOR</w:t>
            </w:r>
            <w:r w:rsidR="00FB5DA0" w:rsidRPr="003441DA">
              <w:rPr>
                <w:webHidden/>
              </w:rPr>
              <w:tab/>
            </w:r>
            <w:r w:rsidR="00FB5DA0" w:rsidRPr="003441DA">
              <w:rPr>
                <w:webHidden/>
              </w:rPr>
              <w:fldChar w:fldCharType="begin"/>
            </w:r>
            <w:r w:rsidR="00FB5DA0" w:rsidRPr="003441DA">
              <w:rPr>
                <w:webHidden/>
              </w:rPr>
              <w:instrText xml:space="preserve"> PAGEREF _Toc112165396 \h </w:instrText>
            </w:r>
            <w:r w:rsidR="00FB5DA0" w:rsidRPr="003441DA">
              <w:rPr>
                <w:webHidden/>
              </w:rPr>
            </w:r>
            <w:r w:rsidR="00FB5DA0" w:rsidRPr="003441DA">
              <w:rPr>
                <w:webHidden/>
              </w:rPr>
              <w:fldChar w:fldCharType="separate"/>
            </w:r>
            <w:r w:rsidR="00FB5DA0" w:rsidRPr="003441DA">
              <w:rPr>
                <w:webHidden/>
              </w:rPr>
              <w:t>25</w:t>
            </w:r>
            <w:r w:rsidR="00FB5DA0" w:rsidRPr="003441DA">
              <w:rPr>
                <w:webHidden/>
              </w:rPr>
              <w:fldChar w:fldCharType="end"/>
            </w:r>
          </w:hyperlink>
        </w:p>
        <w:p w14:paraId="4B25259B" w14:textId="7D0E07FB" w:rsidR="00FB5DA0" w:rsidRPr="003441DA" w:rsidRDefault="00000000">
          <w:pPr>
            <w:pStyle w:val="TOC2"/>
            <w:rPr>
              <w:rFonts w:asciiTheme="minorHAnsi" w:eastAsiaTheme="minorEastAsia" w:hAnsiTheme="minorHAnsi" w:cstheme="minorBidi"/>
              <w:b w:val="0"/>
              <w:bCs w:val="0"/>
              <w:sz w:val="24"/>
              <w:szCs w:val="24"/>
            </w:rPr>
          </w:pPr>
          <w:hyperlink w:anchor="_Toc112165397" w:history="1">
            <w:r w:rsidR="00FB5DA0" w:rsidRPr="003441DA">
              <w:rPr>
                <w:rStyle w:val="Hyperlink"/>
              </w:rPr>
              <w:t>FINAL EXAMINATIONS</w:t>
            </w:r>
            <w:r w:rsidR="00FB5DA0" w:rsidRPr="003441DA">
              <w:rPr>
                <w:webHidden/>
              </w:rPr>
              <w:tab/>
            </w:r>
            <w:r w:rsidR="00FB5DA0" w:rsidRPr="003441DA">
              <w:rPr>
                <w:webHidden/>
              </w:rPr>
              <w:fldChar w:fldCharType="begin"/>
            </w:r>
            <w:r w:rsidR="00FB5DA0" w:rsidRPr="003441DA">
              <w:rPr>
                <w:webHidden/>
              </w:rPr>
              <w:instrText xml:space="preserve"> PAGEREF _Toc112165397 \h </w:instrText>
            </w:r>
            <w:r w:rsidR="00FB5DA0" w:rsidRPr="003441DA">
              <w:rPr>
                <w:webHidden/>
              </w:rPr>
            </w:r>
            <w:r w:rsidR="00FB5DA0" w:rsidRPr="003441DA">
              <w:rPr>
                <w:webHidden/>
              </w:rPr>
              <w:fldChar w:fldCharType="separate"/>
            </w:r>
            <w:r w:rsidR="00FB5DA0" w:rsidRPr="003441DA">
              <w:rPr>
                <w:webHidden/>
              </w:rPr>
              <w:t>26</w:t>
            </w:r>
            <w:r w:rsidR="00FB5DA0" w:rsidRPr="003441DA">
              <w:rPr>
                <w:webHidden/>
              </w:rPr>
              <w:fldChar w:fldCharType="end"/>
            </w:r>
          </w:hyperlink>
        </w:p>
        <w:p w14:paraId="6B208F7C" w14:textId="790BB8C3" w:rsidR="00FB5DA0" w:rsidRPr="003441DA" w:rsidRDefault="00000000">
          <w:pPr>
            <w:pStyle w:val="TOC1"/>
            <w:rPr>
              <w:rFonts w:asciiTheme="minorHAnsi" w:eastAsiaTheme="minorEastAsia" w:hAnsiTheme="minorHAnsi" w:cstheme="minorBidi"/>
              <w:b w:val="0"/>
              <w:bCs w:val="0"/>
              <w:iCs w:val="0"/>
              <w:noProof/>
              <w:sz w:val="24"/>
            </w:rPr>
          </w:pPr>
          <w:hyperlink w:anchor="_Toc112165398" w:history="1">
            <w:r w:rsidR="00FB5DA0" w:rsidRPr="003441DA">
              <w:rPr>
                <w:rStyle w:val="Hyperlink"/>
                <w:noProof/>
              </w:rPr>
              <w:t>CLINICAL PLACEMENTS</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_Toc112165398 \h </w:instrText>
            </w:r>
            <w:r w:rsidR="00FB5DA0" w:rsidRPr="003441DA">
              <w:rPr>
                <w:noProof/>
                <w:webHidden/>
              </w:rPr>
            </w:r>
            <w:r w:rsidR="00FB5DA0" w:rsidRPr="003441DA">
              <w:rPr>
                <w:noProof/>
                <w:webHidden/>
              </w:rPr>
              <w:fldChar w:fldCharType="separate"/>
            </w:r>
            <w:r w:rsidR="00FB5DA0" w:rsidRPr="003441DA">
              <w:rPr>
                <w:noProof/>
                <w:webHidden/>
              </w:rPr>
              <w:t>26</w:t>
            </w:r>
            <w:r w:rsidR="00FB5DA0" w:rsidRPr="003441DA">
              <w:rPr>
                <w:noProof/>
                <w:webHidden/>
              </w:rPr>
              <w:fldChar w:fldCharType="end"/>
            </w:r>
          </w:hyperlink>
        </w:p>
        <w:p w14:paraId="5B2D82A1" w14:textId="0A3DB416" w:rsidR="00FB5DA0" w:rsidRPr="003441DA" w:rsidRDefault="00000000">
          <w:pPr>
            <w:pStyle w:val="TOC2"/>
            <w:rPr>
              <w:rFonts w:asciiTheme="minorHAnsi" w:eastAsiaTheme="minorEastAsia" w:hAnsiTheme="minorHAnsi" w:cstheme="minorBidi"/>
              <w:b w:val="0"/>
              <w:bCs w:val="0"/>
              <w:sz w:val="24"/>
              <w:szCs w:val="24"/>
            </w:rPr>
          </w:pPr>
          <w:hyperlink w:anchor="_Toc112165399" w:history="1">
            <w:r w:rsidR="00FB5DA0" w:rsidRPr="003441DA">
              <w:rPr>
                <w:rStyle w:val="Hyperlink"/>
              </w:rPr>
              <w:t>ROLE OF STUDENTS</w:t>
            </w:r>
            <w:r w:rsidR="00FB5DA0" w:rsidRPr="003441DA">
              <w:rPr>
                <w:webHidden/>
              </w:rPr>
              <w:tab/>
            </w:r>
            <w:r w:rsidR="00FB5DA0" w:rsidRPr="003441DA">
              <w:rPr>
                <w:webHidden/>
              </w:rPr>
              <w:fldChar w:fldCharType="begin"/>
            </w:r>
            <w:r w:rsidR="00FB5DA0" w:rsidRPr="003441DA">
              <w:rPr>
                <w:webHidden/>
              </w:rPr>
              <w:instrText xml:space="preserve"> PAGEREF _Toc112165399 \h </w:instrText>
            </w:r>
            <w:r w:rsidR="00FB5DA0" w:rsidRPr="003441DA">
              <w:rPr>
                <w:webHidden/>
              </w:rPr>
            </w:r>
            <w:r w:rsidR="00FB5DA0" w:rsidRPr="003441DA">
              <w:rPr>
                <w:webHidden/>
              </w:rPr>
              <w:fldChar w:fldCharType="separate"/>
            </w:r>
            <w:r w:rsidR="00FB5DA0" w:rsidRPr="003441DA">
              <w:rPr>
                <w:webHidden/>
              </w:rPr>
              <w:t>27</w:t>
            </w:r>
            <w:r w:rsidR="00FB5DA0" w:rsidRPr="003441DA">
              <w:rPr>
                <w:webHidden/>
              </w:rPr>
              <w:fldChar w:fldCharType="end"/>
            </w:r>
          </w:hyperlink>
        </w:p>
        <w:p w14:paraId="7BF93A9E" w14:textId="28FC298C" w:rsidR="00FB5DA0" w:rsidRPr="003441DA" w:rsidRDefault="00000000">
          <w:pPr>
            <w:pStyle w:val="TOC2"/>
            <w:rPr>
              <w:rFonts w:asciiTheme="minorHAnsi" w:eastAsiaTheme="minorEastAsia" w:hAnsiTheme="minorHAnsi" w:cstheme="minorBidi"/>
              <w:b w:val="0"/>
              <w:bCs w:val="0"/>
              <w:sz w:val="24"/>
              <w:szCs w:val="24"/>
            </w:rPr>
          </w:pPr>
          <w:hyperlink w:anchor="_Toc112165400" w:history="1">
            <w:r w:rsidR="00FB5DA0" w:rsidRPr="003441DA">
              <w:rPr>
                <w:rStyle w:val="Hyperlink"/>
              </w:rPr>
              <w:t>ROLE OF THE FACULTY ADVISOR</w:t>
            </w:r>
            <w:r w:rsidR="00FB5DA0" w:rsidRPr="003441DA">
              <w:rPr>
                <w:webHidden/>
              </w:rPr>
              <w:tab/>
            </w:r>
            <w:r w:rsidR="00FB5DA0" w:rsidRPr="003441DA">
              <w:rPr>
                <w:webHidden/>
              </w:rPr>
              <w:fldChar w:fldCharType="begin"/>
            </w:r>
            <w:r w:rsidR="00FB5DA0" w:rsidRPr="003441DA">
              <w:rPr>
                <w:webHidden/>
              </w:rPr>
              <w:instrText xml:space="preserve"> PAGEREF _Toc112165400 \h </w:instrText>
            </w:r>
            <w:r w:rsidR="00FB5DA0" w:rsidRPr="003441DA">
              <w:rPr>
                <w:webHidden/>
              </w:rPr>
            </w:r>
            <w:r w:rsidR="00FB5DA0" w:rsidRPr="003441DA">
              <w:rPr>
                <w:webHidden/>
              </w:rPr>
              <w:fldChar w:fldCharType="separate"/>
            </w:r>
            <w:r w:rsidR="00FB5DA0" w:rsidRPr="003441DA">
              <w:rPr>
                <w:webHidden/>
              </w:rPr>
              <w:t>27</w:t>
            </w:r>
            <w:r w:rsidR="00FB5DA0" w:rsidRPr="003441DA">
              <w:rPr>
                <w:webHidden/>
              </w:rPr>
              <w:fldChar w:fldCharType="end"/>
            </w:r>
          </w:hyperlink>
        </w:p>
        <w:p w14:paraId="234AC154" w14:textId="1C992267" w:rsidR="00FB5DA0" w:rsidRPr="003441DA" w:rsidRDefault="00000000">
          <w:pPr>
            <w:pStyle w:val="TOC2"/>
            <w:rPr>
              <w:rFonts w:asciiTheme="minorHAnsi" w:eastAsiaTheme="minorEastAsia" w:hAnsiTheme="minorHAnsi" w:cstheme="minorBidi"/>
              <w:b w:val="0"/>
              <w:bCs w:val="0"/>
              <w:sz w:val="24"/>
              <w:szCs w:val="24"/>
            </w:rPr>
          </w:pPr>
          <w:hyperlink w:anchor="_Toc112165401" w:history="1">
            <w:r w:rsidR="00FB5DA0" w:rsidRPr="003441DA">
              <w:rPr>
                <w:rStyle w:val="Hyperlink"/>
              </w:rPr>
              <w:t>RESPONSIBILITIES OF THE COURSE COORDINATOR</w:t>
            </w:r>
            <w:r w:rsidR="00FB5DA0" w:rsidRPr="003441DA">
              <w:rPr>
                <w:webHidden/>
              </w:rPr>
              <w:tab/>
            </w:r>
            <w:r w:rsidR="00FB5DA0" w:rsidRPr="003441DA">
              <w:rPr>
                <w:webHidden/>
              </w:rPr>
              <w:fldChar w:fldCharType="begin"/>
            </w:r>
            <w:r w:rsidR="00FB5DA0" w:rsidRPr="003441DA">
              <w:rPr>
                <w:webHidden/>
              </w:rPr>
              <w:instrText xml:space="preserve"> PAGEREF _Toc112165401 \h </w:instrText>
            </w:r>
            <w:r w:rsidR="00FB5DA0" w:rsidRPr="003441DA">
              <w:rPr>
                <w:webHidden/>
              </w:rPr>
            </w:r>
            <w:r w:rsidR="00FB5DA0" w:rsidRPr="003441DA">
              <w:rPr>
                <w:webHidden/>
              </w:rPr>
              <w:fldChar w:fldCharType="separate"/>
            </w:r>
            <w:r w:rsidR="00FB5DA0" w:rsidRPr="003441DA">
              <w:rPr>
                <w:webHidden/>
              </w:rPr>
              <w:t>27</w:t>
            </w:r>
            <w:r w:rsidR="00FB5DA0" w:rsidRPr="003441DA">
              <w:rPr>
                <w:webHidden/>
              </w:rPr>
              <w:fldChar w:fldCharType="end"/>
            </w:r>
          </w:hyperlink>
        </w:p>
        <w:p w14:paraId="05E765CC" w14:textId="306F0BEC" w:rsidR="00FB5DA0" w:rsidRPr="003441DA" w:rsidRDefault="00000000">
          <w:pPr>
            <w:pStyle w:val="TOC2"/>
            <w:rPr>
              <w:rFonts w:asciiTheme="minorHAnsi" w:eastAsiaTheme="minorEastAsia" w:hAnsiTheme="minorHAnsi" w:cstheme="minorBidi"/>
              <w:b w:val="0"/>
              <w:bCs w:val="0"/>
              <w:sz w:val="24"/>
              <w:szCs w:val="24"/>
            </w:rPr>
          </w:pPr>
          <w:hyperlink w:anchor="_Toc112165402" w:history="1">
            <w:r w:rsidR="00FB5DA0" w:rsidRPr="003441DA">
              <w:rPr>
                <w:rStyle w:val="Hyperlink"/>
              </w:rPr>
              <w:t>RESPONSIBILITIES OF THE LEAD FACULTY</w:t>
            </w:r>
            <w:r w:rsidR="00FB5DA0" w:rsidRPr="003441DA">
              <w:rPr>
                <w:webHidden/>
              </w:rPr>
              <w:tab/>
            </w:r>
            <w:r w:rsidR="00FB5DA0" w:rsidRPr="003441DA">
              <w:rPr>
                <w:webHidden/>
              </w:rPr>
              <w:fldChar w:fldCharType="begin"/>
            </w:r>
            <w:r w:rsidR="00FB5DA0" w:rsidRPr="003441DA">
              <w:rPr>
                <w:webHidden/>
              </w:rPr>
              <w:instrText xml:space="preserve"> PAGEREF _Toc112165402 \h </w:instrText>
            </w:r>
            <w:r w:rsidR="00FB5DA0" w:rsidRPr="003441DA">
              <w:rPr>
                <w:webHidden/>
              </w:rPr>
            </w:r>
            <w:r w:rsidR="00FB5DA0" w:rsidRPr="003441DA">
              <w:rPr>
                <w:webHidden/>
              </w:rPr>
              <w:fldChar w:fldCharType="separate"/>
            </w:r>
            <w:r w:rsidR="00FB5DA0" w:rsidRPr="003441DA">
              <w:rPr>
                <w:webHidden/>
              </w:rPr>
              <w:t>27</w:t>
            </w:r>
            <w:r w:rsidR="00FB5DA0" w:rsidRPr="003441DA">
              <w:rPr>
                <w:webHidden/>
              </w:rPr>
              <w:fldChar w:fldCharType="end"/>
            </w:r>
          </w:hyperlink>
        </w:p>
        <w:p w14:paraId="1938F204" w14:textId="78160C71" w:rsidR="00FB5DA0" w:rsidRPr="003441DA" w:rsidRDefault="00000000">
          <w:pPr>
            <w:pStyle w:val="TOC2"/>
            <w:rPr>
              <w:rFonts w:asciiTheme="minorHAnsi" w:eastAsiaTheme="minorEastAsia" w:hAnsiTheme="minorHAnsi" w:cstheme="minorBidi"/>
              <w:b w:val="0"/>
              <w:bCs w:val="0"/>
              <w:sz w:val="24"/>
              <w:szCs w:val="24"/>
            </w:rPr>
          </w:pPr>
          <w:hyperlink w:anchor="_Toc112165403" w:history="1">
            <w:r w:rsidR="00FB5DA0" w:rsidRPr="003441DA">
              <w:rPr>
                <w:rStyle w:val="Hyperlink"/>
              </w:rPr>
              <w:t>RESPONSIBILITIES OF THE CLINICAL SITE COORDINATOR</w:t>
            </w:r>
            <w:r w:rsidR="00FB5DA0" w:rsidRPr="003441DA">
              <w:rPr>
                <w:webHidden/>
              </w:rPr>
              <w:tab/>
            </w:r>
            <w:r w:rsidR="00FB5DA0" w:rsidRPr="003441DA">
              <w:rPr>
                <w:webHidden/>
              </w:rPr>
              <w:fldChar w:fldCharType="begin"/>
            </w:r>
            <w:r w:rsidR="00FB5DA0" w:rsidRPr="003441DA">
              <w:rPr>
                <w:webHidden/>
              </w:rPr>
              <w:instrText xml:space="preserve"> PAGEREF _Toc112165403 \h </w:instrText>
            </w:r>
            <w:r w:rsidR="00FB5DA0" w:rsidRPr="003441DA">
              <w:rPr>
                <w:webHidden/>
              </w:rPr>
            </w:r>
            <w:r w:rsidR="00FB5DA0" w:rsidRPr="003441DA">
              <w:rPr>
                <w:webHidden/>
              </w:rPr>
              <w:fldChar w:fldCharType="separate"/>
            </w:r>
            <w:r w:rsidR="00FB5DA0" w:rsidRPr="003441DA">
              <w:rPr>
                <w:webHidden/>
              </w:rPr>
              <w:t>28</w:t>
            </w:r>
            <w:r w:rsidR="00FB5DA0" w:rsidRPr="003441DA">
              <w:rPr>
                <w:webHidden/>
              </w:rPr>
              <w:fldChar w:fldCharType="end"/>
            </w:r>
          </w:hyperlink>
        </w:p>
        <w:p w14:paraId="38A9520E" w14:textId="1C218E39" w:rsidR="00FB5DA0" w:rsidRPr="003441DA" w:rsidRDefault="00000000">
          <w:pPr>
            <w:pStyle w:val="TOC1"/>
            <w:rPr>
              <w:rFonts w:asciiTheme="minorHAnsi" w:eastAsiaTheme="minorEastAsia" w:hAnsiTheme="minorHAnsi" w:cstheme="minorBidi"/>
              <w:b w:val="0"/>
              <w:bCs w:val="0"/>
              <w:iCs w:val="0"/>
              <w:noProof/>
              <w:sz w:val="24"/>
            </w:rPr>
          </w:pPr>
          <w:hyperlink w:anchor="_Toc112165404" w:history="1">
            <w:r w:rsidR="00FB5DA0" w:rsidRPr="003441DA">
              <w:rPr>
                <w:rStyle w:val="Hyperlink"/>
                <w:noProof/>
              </w:rPr>
              <w:t>CHANGE IN ADVANCED PRACTICE AREA OR FOCUS</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_Toc112165404 \h </w:instrText>
            </w:r>
            <w:r w:rsidR="00FB5DA0" w:rsidRPr="003441DA">
              <w:rPr>
                <w:noProof/>
                <w:webHidden/>
              </w:rPr>
            </w:r>
            <w:r w:rsidR="00FB5DA0" w:rsidRPr="003441DA">
              <w:rPr>
                <w:noProof/>
                <w:webHidden/>
              </w:rPr>
              <w:fldChar w:fldCharType="separate"/>
            </w:r>
            <w:r w:rsidR="00FB5DA0" w:rsidRPr="003441DA">
              <w:rPr>
                <w:noProof/>
                <w:webHidden/>
              </w:rPr>
              <w:t>28</w:t>
            </w:r>
            <w:r w:rsidR="00FB5DA0" w:rsidRPr="003441DA">
              <w:rPr>
                <w:noProof/>
                <w:webHidden/>
              </w:rPr>
              <w:fldChar w:fldCharType="end"/>
            </w:r>
          </w:hyperlink>
        </w:p>
        <w:p w14:paraId="52BDAB51" w14:textId="0632AB28" w:rsidR="00FB5DA0" w:rsidRPr="003441DA" w:rsidRDefault="00000000">
          <w:pPr>
            <w:pStyle w:val="TOC2"/>
            <w:rPr>
              <w:rFonts w:asciiTheme="minorHAnsi" w:eastAsiaTheme="minorEastAsia" w:hAnsiTheme="minorHAnsi" w:cstheme="minorBidi"/>
              <w:b w:val="0"/>
              <w:bCs w:val="0"/>
              <w:sz w:val="24"/>
              <w:szCs w:val="24"/>
            </w:rPr>
          </w:pPr>
          <w:hyperlink w:anchor="_Toc112165405" w:history="1">
            <w:r w:rsidR="00FB5DA0" w:rsidRPr="003441DA">
              <w:rPr>
                <w:rStyle w:val="Hyperlink"/>
              </w:rPr>
              <w:t>STEPS FOR REQUESTING A CHANGE</w:t>
            </w:r>
            <w:r w:rsidR="00FB5DA0" w:rsidRPr="003441DA">
              <w:rPr>
                <w:webHidden/>
              </w:rPr>
              <w:tab/>
            </w:r>
            <w:r w:rsidR="00FB5DA0" w:rsidRPr="003441DA">
              <w:rPr>
                <w:webHidden/>
              </w:rPr>
              <w:fldChar w:fldCharType="begin"/>
            </w:r>
            <w:r w:rsidR="00FB5DA0" w:rsidRPr="003441DA">
              <w:rPr>
                <w:webHidden/>
              </w:rPr>
              <w:instrText xml:space="preserve"> PAGEREF _Toc112165405 \h </w:instrText>
            </w:r>
            <w:r w:rsidR="00FB5DA0" w:rsidRPr="003441DA">
              <w:rPr>
                <w:webHidden/>
              </w:rPr>
            </w:r>
            <w:r w:rsidR="00FB5DA0" w:rsidRPr="003441DA">
              <w:rPr>
                <w:webHidden/>
              </w:rPr>
              <w:fldChar w:fldCharType="separate"/>
            </w:r>
            <w:r w:rsidR="00FB5DA0" w:rsidRPr="003441DA">
              <w:rPr>
                <w:webHidden/>
              </w:rPr>
              <w:t>28</w:t>
            </w:r>
            <w:r w:rsidR="00FB5DA0" w:rsidRPr="003441DA">
              <w:rPr>
                <w:webHidden/>
              </w:rPr>
              <w:fldChar w:fldCharType="end"/>
            </w:r>
          </w:hyperlink>
        </w:p>
        <w:p w14:paraId="51622029" w14:textId="516EB260" w:rsidR="00FB5DA0" w:rsidRPr="003441DA" w:rsidRDefault="00000000">
          <w:pPr>
            <w:pStyle w:val="TOC2"/>
            <w:rPr>
              <w:rFonts w:asciiTheme="minorHAnsi" w:eastAsiaTheme="minorEastAsia" w:hAnsiTheme="minorHAnsi" w:cstheme="minorBidi"/>
              <w:b w:val="0"/>
              <w:bCs w:val="0"/>
              <w:sz w:val="24"/>
              <w:szCs w:val="24"/>
            </w:rPr>
          </w:pPr>
          <w:hyperlink w:anchor="_Toc112165406" w:history="1">
            <w:r w:rsidR="00FB5DA0" w:rsidRPr="003441DA">
              <w:rPr>
                <w:rStyle w:val="Hyperlink"/>
              </w:rPr>
              <w:t>FOCUS CHANGE WITHIN AN APA ONLY</w:t>
            </w:r>
            <w:r w:rsidR="00FB5DA0" w:rsidRPr="003441DA">
              <w:rPr>
                <w:webHidden/>
              </w:rPr>
              <w:tab/>
            </w:r>
            <w:r w:rsidR="00FB5DA0" w:rsidRPr="003441DA">
              <w:rPr>
                <w:webHidden/>
              </w:rPr>
              <w:fldChar w:fldCharType="begin"/>
            </w:r>
            <w:r w:rsidR="00FB5DA0" w:rsidRPr="003441DA">
              <w:rPr>
                <w:webHidden/>
              </w:rPr>
              <w:instrText xml:space="preserve"> PAGEREF _Toc112165406 \h </w:instrText>
            </w:r>
            <w:r w:rsidR="00FB5DA0" w:rsidRPr="003441DA">
              <w:rPr>
                <w:webHidden/>
              </w:rPr>
            </w:r>
            <w:r w:rsidR="00FB5DA0" w:rsidRPr="003441DA">
              <w:rPr>
                <w:webHidden/>
              </w:rPr>
              <w:fldChar w:fldCharType="separate"/>
            </w:r>
            <w:r w:rsidR="00FB5DA0" w:rsidRPr="003441DA">
              <w:rPr>
                <w:webHidden/>
              </w:rPr>
              <w:t>29</w:t>
            </w:r>
            <w:r w:rsidR="00FB5DA0" w:rsidRPr="003441DA">
              <w:rPr>
                <w:webHidden/>
              </w:rPr>
              <w:fldChar w:fldCharType="end"/>
            </w:r>
          </w:hyperlink>
        </w:p>
        <w:p w14:paraId="3C78A7A7" w14:textId="7435B1D1" w:rsidR="00FB5DA0" w:rsidRPr="003441DA" w:rsidRDefault="00000000">
          <w:pPr>
            <w:pStyle w:val="TOC2"/>
            <w:rPr>
              <w:rFonts w:asciiTheme="minorHAnsi" w:eastAsiaTheme="minorEastAsia" w:hAnsiTheme="minorHAnsi" w:cstheme="minorBidi"/>
              <w:b w:val="0"/>
              <w:bCs w:val="0"/>
              <w:sz w:val="24"/>
              <w:szCs w:val="24"/>
            </w:rPr>
          </w:pPr>
          <w:hyperlink w:anchor="_Toc112165407" w:history="1">
            <w:r w:rsidR="00FB5DA0" w:rsidRPr="003441DA">
              <w:rPr>
                <w:rStyle w:val="Hyperlink"/>
              </w:rPr>
              <w:t>DEADLINE FOR SUBMISSION</w:t>
            </w:r>
            <w:r w:rsidR="00FB5DA0" w:rsidRPr="003441DA">
              <w:rPr>
                <w:webHidden/>
              </w:rPr>
              <w:tab/>
            </w:r>
            <w:r w:rsidR="00FB5DA0" w:rsidRPr="003441DA">
              <w:rPr>
                <w:webHidden/>
              </w:rPr>
              <w:fldChar w:fldCharType="begin"/>
            </w:r>
            <w:r w:rsidR="00FB5DA0" w:rsidRPr="003441DA">
              <w:rPr>
                <w:webHidden/>
              </w:rPr>
              <w:instrText xml:space="preserve"> PAGEREF _Toc112165407 \h </w:instrText>
            </w:r>
            <w:r w:rsidR="00FB5DA0" w:rsidRPr="003441DA">
              <w:rPr>
                <w:webHidden/>
              </w:rPr>
            </w:r>
            <w:r w:rsidR="00FB5DA0" w:rsidRPr="003441DA">
              <w:rPr>
                <w:webHidden/>
              </w:rPr>
              <w:fldChar w:fldCharType="separate"/>
            </w:r>
            <w:r w:rsidR="00FB5DA0" w:rsidRPr="003441DA">
              <w:rPr>
                <w:webHidden/>
              </w:rPr>
              <w:t>29</w:t>
            </w:r>
            <w:r w:rsidR="00FB5DA0" w:rsidRPr="003441DA">
              <w:rPr>
                <w:webHidden/>
              </w:rPr>
              <w:fldChar w:fldCharType="end"/>
            </w:r>
          </w:hyperlink>
        </w:p>
        <w:p w14:paraId="7BC47493" w14:textId="7863EDC9" w:rsidR="00FB5DA0" w:rsidRPr="003441DA" w:rsidRDefault="00000000">
          <w:pPr>
            <w:pStyle w:val="TOC1"/>
            <w:rPr>
              <w:rFonts w:asciiTheme="minorHAnsi" w:eastAsiaTheme="minorEastAsia" w:hAnsiTheme="minorHAnsi" w:cstheme="minorBidi"/>
              <w:b w:val="0"/>
              <w:bCs w:val="0"/>
              <w:iCs w:val="0"/>
              <w:noProof/>
              <w:sz w:val="24"/>
            </w:rPr>
          </w:pPr>
          <w:hyperlink w:anchor="_Toc112165408" w:history="1">
            <w:r w:rsidR="00FB5DA0" w:rsidRPr="003441DA">
              <w:rPr>
                <w:rStyle w:val="Hyperlink"/>
                <w:noProof/>
              </w:rPr>
              <w:t>IMPORTANT PAPERWORK</w:t>
            </w:r>
            <w:r w:rsidR="00FB5DA0" w:rsidRPr="003441DA">
              <w:rPr>
                <w:noProof/>
                <w:webHidden/>
              </w:rPr>
              <w:tab/>
            </w:r>
            <w:r w:rsidR="00FB5DA0" w:rsidRPr="003441DA">
              <w:rPr>
                <w:noProof/>
                <w:webHidden/>
              </w:rPr>
              <w:fldChar w:fldCharType="begin"/>
            </w:r>
            <w:r w:rsidR="00FB5DA0" w:rsidRPr="003441DA">
              <w:rPr>
                <w:noProof/>
                <w:webHidden/>
              </w:rPr>
              <w:instrText xml:space="preserve"> PAGEREF _Toc112165408 \h </w:instrText>
            </w:r>
            <w:r w:rsidR="00FB5DA0" w:rsidRPr="003441DA">
              <w:rPr>
                <w:noProof/>
                <w:webHidden/>
              </w:rPr>
            </w:r>
            <w:r w:rsidR="00FB5DA0" w:rsidRPr="003441DA">
              <w:rPr>
                <w:noProof/>
                <w:webHidden/>
              </w:rPr>
              <w:fldChar w:fldCharType="separate"/>
            </w:r>
            <w:r w:rsidR="00FB5DA0" w:rsidRPr="003441DA">
              <w:rPr>
                <w:noProof/>
                <w:webHidden/>
              </w:rPr>
              <w:t>30</w:t>
            </w:r>
            <w:r w:rsidR="00FB5DA0" w:rsidRPr="003441DA">
              <w:rPr>
                <w:noProof/>
                <w:webHidden/>
              </w:rPr>
              <w:fldChar w:fldCharType="end"/>
            </w:r>
          </w:hyperlink>
        </w:p>
        <w:p w14:paraId="3AB93379" w14:textId="67230640" w:rsidR="00FB5DA0" w:rsidRPr="003441DA" w:rsidRDefault="00000000">
          <w:pPr>
            <w:pStyle w:val="TOC2"/>
            <w:rPr>
              <w:rFonts w:asciiTheme="minorHAnsi" w:eastAsiaTheme="minorEastAsia" w:hAnsiTheme="minorHAnsi" w:cstheme="minorBidi"/>
              <w:b w:val="0"/>
              <w:bCs w:val="0"/>
              <w:sz w:val="24"/>
              <w:szCs w:val="24"/>
            </w:rPr>
          </w:pPr>
          <w:hyperlink w:anchor="_Toc112165409" w:history="1">
            <w:r w:rsidR="00FB5DA0" w:rsidRPr="003441DA">
              <w:rPr>
                <w:rStyle w:val="Hyperlink"/>
              </w:rPr>
              <w:t>FORM FINDER</w:t>
            </w:r>
            <w:r w:rsidR="00FB5DA0" w:rsidRPr="003441DA">
              <w:rPr>
                <w:webHidden/>
              </w:rPr>
              <w:tab/>
            </w:r>
            <w:r w:rsidR="00FB5DA0" w:rsidRPr="003441DA">
              <w:rPr>
                <w:webHidden/>
              </w:rPr>
              <w:fldChar w:fldCharType="begin"/>
            </w:r>
            <w:r w:rsidR="00FB5DA0" w:rsidRPr="003441DA">
              <w:rPr>
                <w:webHidden/>
              </w:rPr>
              <w:instrText xml:space="preserve"> PAGEREF _Toc112165409 \h </w:instrText>
            </w:r>
            <w:r w:rsidR="00FB5DA0" w:rsidRPr="003441DA">
              <w:rPr>
                <w:webHidden/>
              </w:rPr>
            </w:r>
            <w:r w:rsidR="00FB5DA0" w:rsidRPr="003441DA">
              <w:rPr>
                <w:webHidden/>
              </w:rPr>
              <w:fldChar w:fldCharType="separate"/>
            </w:r>
            <w:r w:rsidR="00FB5DA0" w:rsidRPr="003441DA">
              <w:rPr>
                <w:webHidden/>
              </w:rPr>
              <w:t>31</w:t>
            </w:r>
            <w:r w:rsidR="00FB5DA0" w:rsidRPr="003441DA">
              <w:rPr>
                <w:webHidden/>
              </w:rPr>
              <w:fldChar w:fldCharType="end"/>
            </w:r>
          </w:hyperlink>
        </w:p>
        <w:p w14:paraId="35B8CB4A" w14:textId="6DF87D66" w:rsidR="00B31C83" w:rsidRPr="003441DA" w:rsidRDefault="00E63980" w:rsidP="006466D1">
          <w:pPr>
            <w:contextualSpacing/>
            <w:rPr>
              <w:b/>
              <w:noProof/>
              <w:sz w:val="20"/>
              <w:szCs w:val="20"/>
            </w:rPr>
          </w:pPr>
          <w:r w:rsidRPr="003441DA">
            <w:rPr>
              <w:b/>
              <w:bCs/>
              <w:noProof/>
              <w:sz w:val="20"/>
              <w:szCs w:val="20"/>
            </w:rPr>
            <w:fldChar w:fldCharType="end"/>
          </w:r>
        </w:p>
      </w:sdtContent>
    </w:sdt>
    <w:p w14:paraId="1024B396" w14:textId="77777777" w:rsidR="00B31C83" w:rsidRPr="003441DA" w:rsidRDefault="00B31C83">
      <w:pPr>
        <w:spacing w:after="160" w:line="259" w:lineRule="auto"/>
        <w:rPr>
          <w:b/>
          <w:noProof/>
          <w:sz w:val="20"/>
          <w:szCs w:val="20"/>
        </w:rPr>
      </w:pPr>
      <w:r w:rsidRPr="003441DA">
        <w:rPr>
          <w:b/>
          <w:noProof/>
          <w:sz w:val="20"/>
          <w:szCs w:val="20"/>
        </w:rPr>
        <w:br w:type="page"/>
      </w:r>
    </w:p>
    <w:p w14:paraId="331A75D3" w14:textId="33651C9A" w:rsidR="004E500A" w:rsidRPr="003441DA" w:rsidRDefault="004E500A" w:rsidP="005A08AB">
      <w:pPr>
        <w:pStyle w:val="Heading1"/>
        <w:spacing w:before="0"/>
        <w:contextualSpacing/>
        <w:rPr>
          <w:bCs/>
          <w:sz w:val="21"/>
          <w:szCs w:val="21"/>
        </w:rPr>
      </w:pPr>
      <w:bookmarkStart w:id="2" w:name="_Toc112165349"/>
      <w:r w:rsidRPr="003441DA">
        <w:rPr>
          <w:bCs/>
          <w:sz w:val="21"/>
          <w:szCs w:val="21"/>
        </w:rPr>
        <w:lastRenderedPageBreak/>
        <w:t>WELCOME</w:t>
      </w:r>
      <w:bookmarkEnd w:id="1"/>
      <w:bookmarkEnd w:id="0"/>
      <w:bookmarkEnd w:id="2"/>
    </w:p>
    <w:p w14:paraId="2E9F932E" w14:textId="77777777" w:rsidR="00BA5550" w:rsidRPr="003441DA" w:rsidRDefault="00BA5550" w:rsidP="006466D1">
      <w:pPr>
        <w:contextualSpacing/>
        <w:rPr>
          <w:sz w:val="20"/>
          <w:szCs w:val="20"/>
        </w:rPr>
      </w:pPr>
    </w:p>
    <w:p w14:paraId="56B3AFC0" w14:textId="342A7B5A" w:rsidR="00AA3173" w:rsidRPr="003441DA" w:rsidRDefault="003867EF" w:rsidP="006466D1">
      <w:pPr>
        <w:contextualSpacing/>
        <w:rPr>
          <w:rFonts w:cs="Times New Roman"/>
          <w:color w:val="000000" w:themeColor="text1"/>
          <w:szCs w:val="19"/>
        </w:rPr>
      </w:pPr>
      <w:r w:rsidRPr="003441DA">
        <w:rPr>
          <w:rFonts w:cs="Times New Roman"/>
          <w:color w:val="000000" w:themeColor="text1"/>
          <w:szCs w:val="19"/>
        </w:rPr>
        <w:t>The Doctor of Nursing Practice (DNP) program prepares nurses for the highest level of professional nursing practice. Graduates are prepared for advanced nursing roles in direct clinical practice and leadership roles in areas that support clinical practice.</w:t>
      </w:r>
      <w:bookmarkStart w:id="3" w:name="_Toc7710746"/>
      <w:bookmarkStart w:id="4" w:name="_Toc10018949"/>
      <w:r w:rsidR="00712202" w:rsidRPr="003441DA">
        <w:rPr>
          <w:rFonts w:cs="Times New Roman"/>
          <w:color w:val="000000" w:themeColor="text1"/>
          <w:szCs w:val="19"/>
        </w:rPr>
        <w:t xml:space="preserve"> </w:t>
      </w:r>
      <w:r w:rsidRPr="003441DA">
        <w:rPr>
          <w:rFonts w:cs="Times New Roman"/>
          <w:color w:val="000000" w:themeColor="text1"/>
          <w:szCs w:val="19"/>
        </w:rPr>
        <w:t>Graduates receive preparation in such key areas as: evidence-based practice, organization and systems leadership, finance, health policy, information technology, population health, patient safety, and translational research with the goal of improving health outcomes.</w:t>
      </w:r>
      <w:bookmarkStart w:id="5" w:name="_Toc7710747"/>
      <w:bookmarkStart w:id="6" w:name="_Toc10018950"/>
      <w:bookmarkEnd w:id="3"/>
      <w:bookmarkEnd w:id="4"/>
    </w:p>
    <w:p w14:paraId="58558A9D" w14:textId="77777777" w:rsidR="00170313" w:rsidRPr="003441DA" w:rsidRDefault="00170313" w:rsidP="006466D1">
      <w:pPr>
        <w:contextualSpacing/>
        <w:rPr>
          <w:sz w:val="18"/>
          <w:szCs w:val="18"/>
        </w:rPr>
      </w:pPr>
      <w:bookmarkStart w:id="7" w:name="_Toc10018951"/>
      <w:bookmarkStart w:id="8" w:name="_Toc74287027"/>
      <w:bookmarkEnd w:id="5"/>
      <w:bookmarkEnd w:id="6"/>
    </w:p>
    <w:p w14:paraId="0AF1D8A3" w14:textId="554C6677" w:rsidR="004E500A" w:rsidRPr="003441DA" w:rsidRDefault="00664C31" w:rsidP="005A08AB">
      <w:pPr>
        <w:pStyle w:val="Heading1"/>
        <w:spacing w:before="0"/>
        <w:contextualSpacing/>
        <w:rPr>
          <w:bCs/>
          <w:color w:val="5996BA"/>
          <w:sz w:val="21"/>
          <w:szCs w:val="21"/>
        </w:rPr>
      </w:pPr>
      <w:bookmarkStart w:id="9" w:name="_Toc112165350"/>
      <w:r w:rsidRPr="003441DA">
        <w:rPr>
          <w:bCs/>
          <w:sz w:val="21"/>
          <w:szCs w:val="21"/>
        </w:rPr>
        <w:t>PURPOSE</w:t>
      </w:r>
      <w:bookmarkEnd w:id="9"/>
      <w:r w:rsidRPr="003441DA">
        <w:rPr>
          <w:bCs/>
          <w:color w:val="5996BA"/>
          <w:sz w:val="21"/>
          <w:szCs w:val="21"/>
        </w:rPr>
        <w:t xml:space="preserve"> </w:t>
      </w:r>
      <w:bookmarkEnd w:id="7"/>
      <w:bookmarkEnd w:id="8"/>
    </w:p>
    <w:p w14:paraId="1BCCCCE0" w14:textId="77777777" w:rsidR="00E63980" w:rsidRPr="003441DA" w:rsidRDefault="00E63980" w:rsidP="006466D1">
      <w:pPr>
        <w:contextualSpacing/>
        <w:rPr>
          <w:sz w:val="20"/>
          <w:szCs w:val="20"/>
        </w:rPr>
      </w:pPr>
    </w:p>
    <w:p w14:paraId="0512CED3" w14:textId="56B1FE45" w:rsidR="00306E16" w:rsidRPr="003441DA" w:rsidRDefault="00306E16" w:rsidP="006466D1">
      <w:pPr>
        <w:contextualSpacing/>
        <w:rPr>
          <w:color w:val="000000" w:themeColor="text1"/>
          <w:szCs w:val="19"/>
        </w:rPr>
      </w:pPr>
      <w:bookmarkStart w:id="10" w:name="_Toc10018953"/>
      <w:r w:rsidRPr="003441DA">
        <w:rPr>
          <w:color w:val="000000" w:themeColor="text1"/>
          <w:szCs w:val="19"/>
        </w:rPr>
        <w:t>The Doctor of Nursing Practice (DNP) program of study builds upon baccalaureate education and expands current MSN education to prepare nurses for the highest level of advanced nursing practice. Graduates of the DNP program receive preparation in such key areas as: evidence-based practice, organization and systems leadership, finance, health policy, information technology, population health, patient safety, and translational research with the goal of improving patient and population health status and outcomes. The DNP degree does not create a new role; rather it provides advanced practice nurses and nurse executives with additional knowledge and skills that better prepares them to address evolving and increasingly complex societal needs.</w:t>
      </w:r>
    </w:p>
    <w:p w14:paraId="550424CE" w14:textId="77777777" w:rsidR="00170313" w:rsidRPr="003441DA" w:rsidRDefault="00170313" w:rsidP="006466D1">
      <w:pPr>
        <w:contextualSpacing/>
        <w:rPr>
          <w:color w:val="000000" w:themeColor="text1"/>
          <w:sz w:val="18"/>
          <w:szCs w:val="18"/>
        </w:rPr>
      </w:pPr>
    </w:p>
    <w:p w14:paraId="511D1BCE" w14:textId="4DC25AAB" w:rsidR="004E500A" w:rsidRPr="003441DA" w:rsidRDefault="007C178B" w:rsidP="005A08AB">
      <w:pPr>
        <w:pStyle w:val="Heading1"/>
        <w:spacing w:before="0"/>
        <w:contextualSpacing/>
        <w:rPr>
          <w:bCs/>
          <w:sz w:val="21"/>
          <w:szCs w:val="21"/>
        </w:rPr>
      </w:pPr>
      <w:bookmarkStart w:id="11" w:name="_Toc112165351"/>
      <w:bookmarkEnd w:id="10"/>
      <w:r w:rsidRPr="003441DA">
        <w:rPr>
          <w:bCs/>
          <w:caps w:val="0"/>
          <w:sz w:val="21"/>
          <w:szCs w:val="21"/>
        </w:rPr>
        <w:t>PROGRAM OUTCOMES</w:t>
      </w:r>
      <w:bookmarkEnd w:id="11"/>
    </w:p>
    <w:p w14:paraId="1B7988BB" w14:textId="4D5108C7" w:rsidR="006466D1" w:rsidRPr="003441DA" w:rsidRDefault="006466D1" w:rsidP="006466D1">
      <w:pPr>
        <w:pStyle w:val="Heading4"/>
        <w:spacing w:before="0"/>
        <w:contextualSpacing/>
        <w:rPr>
          <w:rFonts w:ascii="Avenir Next" w:hAnsi="Avenir Next"/>
          <w:i/>
          <w:iCs/>
          <w:color w:val="5996BA"/>
          <w:sz w:val="20"/>
          <w:szCs w:val="20"/>
        </w:rPr>
      </w:pPr>
    </w:p>
    <w:p w14:paraId="0A530E1F" w14:textId="2F508B5C" w:rsidR="00300E63" w:rsidRPr="00300E63" w:rsidRDefault="002952B4" w:rsidP="002952B4">
      <w:pPr>
        <w:pStyle w:val="NormalWeb"/>
        <w:shd w:val="clear" w:color="auto" w:fill="FFFFFF"/>
        <w:spacing w:before="0" w:beforeAutospacing="0" w:after="0" w:afterAutospacing="0"/>
        <w:contextualSpacing/>
        <w:rPr>
          <w:rStyle w:val="Emphasis"/>
          <w:rFonts w:ascii="Avenir Next" w:hAnsi="Avenir Next" w:cs="Arial"/>
          <w:iCs w:val="0"/>
          <w:color w:val="000000" w:themeColor="text1"/>
          <w:szCs w:val="19"/>
        </w:rPr>
      </w:pPr>
      <w:r w:rsidRPr="003441DA">
        <w:rPr>
          <w:rStyle w:val="Emphasis"/>
          <w:rFonts w:ascii="Avenir Next" w:hAnsi="Avenir Next" w:cs="Arial"/>
          <w:i w:val="0"/>
          <w:color w:val="000000" w:themeColor="text1"/>
          <w:szCs w:val="19"/>
        </w:rPr>
        <w:t xml:space="preserve">The DNP graduate will be prepared to function at the highest level of advanced nursing practice. The educational outcomes of the DNP program are guided by </w:t>
      </w:r>
      <w:r w:rsidR="00300E63">
        <w:rPr>
          <w:rStyle w:val="Emphasis"/>
          <w:rFonts w:ascii="Avenir Next" w:hAnsi="Avenir Next" w:cs="Arial"/>
          <w:iCs w:val="0"/>
          <w:color w:val="000000" w:themeColor="text1"/>
          <w:szCs w:val="19"/>
        </w:rPr>
        <w:t>AACN Essentials (2022) for all incoming fall 2024 students. Students admitted prior to 2024 are under the 2006 Essentials of Doctoral Education.</w:t>
      </w:r>
    </w:p>
    <w:p w14:paraId="38CA9B8D" w14:textId="77777777" w:rsidR="002952B4" w:rsidRPr="003441DA" w:rsidRDefault="002952B4" w:rsidP="006466D1">
      <w:pPr>
        <w:pStyle w:val="Heading4"/>
        <w:spacing w:before="0"/>
        <w:contextualSpacing/>
        <w:rPr>
          <w:rFonts w:ascii="Avenir Next" w:hAnsi="Avenir Next"/>
          <w:i/>
          <w:iCs/>
          <w:color w:val="5996BA"/>
          <w:sz w:val="20"/>
          <w:szCs w:val="20"/>
        </w:rPr>
      </w:pPr>
    </w:p>
    <w:p w14:paraId="064E6C16" w14:textId="246BCC6C" w:rsidR="006D4652" w:rsidRPr="003441DA" w:rsidRDefault="00073B16" w:rsidP="006466D1">
      <w:pPr>
        <w:contextualSpacing/>
        <w:rPr>
          <w:rFonts w:cs="Arial"/>
          <w:color w:val="000000" w:themeColor="text1"/>
          <w:szCs w:val="19"/>
        </w:rPr>
      </w:pPr>
      <w:r w:rsidRPr="003441DA">
        <w:rPr>
          <w:rFonts w:cs="Arial"/>
          <w:color w:val="000000" w:themeColor="text1"/>
          <w:szCs w:val="19"/>
        </w:rPr>
        <w:t>The DNP graduate will be able to:</w:t>
      </w:r>
    </w:p>
    <w:p w14:paraId="19FC847B" w14:textId="60D69DCF" w:rsidR="00073B16" w:rsidRPr="003441DA" w:rsidRDefault="00073B16" w:rsidP="00293D87">
      <w:pPr>
        <w:pStyle w:val="ListParagraph"/>
        <w:numPr>
          <w:ilvl w:val="0"/>
          <w:numId w:val="24"/>
        </w:numPr>
        <w:rPr>
          <w:rFonts w:cs="Arial"/>
          <w:szCs w:val="19"/>
        </w:rPr>
      </w:pPr>
      <w:r w:rsidRPr="003441DA">
        <w:rPr>
          <w:rFonts w:cs="Arial"/>
          <w:szCs w:val="19"/>
        </w:rPr>
        <w:t>Integrate nursing knowledge with knowledge from ethics and the biophysical, psychosocial, organizational, and information sciences as the bases for advanced nursing practice and innovative approaches to health care delivery</w:t>
      </w:r>
    </w:p>
    <w:p w14:paraId="077325F9" w14:textId="77777777" w:rsidR="00073B16" w:rsidRPr="003441DA" w:rsidRDefault="00073B16" w:rsidP="00293D87">
      <w:pPr>
        <w:pStyle w:val="NormalWeb"/>
        <w:numPr>
          <w:ilvl w:val="0"/>
          <w:numId w:val="24"/>
        </w:numPr>
        <w:shd w:val="clear" w:color="auto" w:fill="FFFFFF"/>
        <w:spacing w:before="0" w:beforeAutospacing="0" w:after="0" w:afterAutospacing="0"/>
        <w:contextualSpacing/>
        <w:rPr>
          <w:rFonts w:ascii="Avenir Next" w:hAnsi="Avenir Next" w:cs="Arial"/>
          <w:color w:val="000000" w:themeColor="text1"/>
          <w:szCs w:val="19"/>
        </w:rPr>
      </w:pPr>
      <w:r w:rsidRPr="003441DA">
        <w:rPr>
          <w:rFonts w:ascii="Avenir Next" w:hAnsi="Avenir Next" w:cs="Arial"/>
          <w:color w:val="000000" w:themeColor="text1"/>
          <w:szCs w:val="19"/>
        </w:rPr>
        <w:t>Lead organizational and system change to improve quality and safety outcomes in the healthcare system.</w:t>
      </w:r>
    </w:p>
    <w:p w14:paraId="67847947" w14:textId="77777777" w:rsidR="00073B16" w:rsidRPr="003441DA" w:rsidRDefault="00073B16" w:rsidP="00293D87">
      <w:pPr>
        <w:pStyle w:val="NormalWeb"/>
        <w:numPr>
          <w:ilvl w:val="0"/>
          <w:numId w:val="24"/>
        </w:numPr>
        <w:shd w:val="clear" w:color="auto" w:fill="FFFFFF"/>
        <w:spacing w:before="0" w:beforeAutospacing="0" w:after="0" w:afterAutospacing="0"/>
        <w:contextualSpacing/>
        <w:rPr>
          <w:rFonts w:ascii="Avenir Next" w:hAnsi="Avenir Next" w:cs="Arial"/>
          <w:color w:val="000000" w:themeColor="text1"/>
          <w:szCs w:val="19"/>
        </w:rPr>
      </w:pPr>
      <w:r w:rsidRPr="003441DA">
        <w:rPr>
          <w:rFonts w:ascii="Avenir Next" w:hAnsi="Avenir Next" w:cs="Arial"/>
          <w:color w:val="000000" w:themeColor="text1"/>
          <w:szCs w:val="19"/>
        </w:rPr>
        <w:t>Demonstrate practice expertise, specialized knowledge and relationship centered care in a distinct focus or specialty area of advanced nursing practice.</w:t>
      </w:r>
    </w:p>
    <w:p w14:paraId="602D7EFE" w14:textId="77777777" w:rsidR="00073B16" w:rsidRPr="003441DA" w:rsidRDefault="00073B16" w:rsidP="00293D87">
      <w:pPr>
        <w:pStyle w:val="NormalWeb"/>
        <w:numPr>
          <w:ilvl w:val="0"/>
          <w:numId w:val="24"/>
        </w:numPr>
        <w:shd w:val="clear" w:color="auto" w:fill="FFFFFF"/>
        <w:spacing w:before="0" w:beforeAutospacing="0" w:after="0" w:afterAutospacing="0"/>
        <w:contextualSpacing/>
        <w:rPr>
          <w:rFonts w:ascii="Avenir Next" w:hAnsi="Avenir Next" w:cs="Arial"/>
          <w:color w:val="000000" w:themeColor="text1"/>
          <w:szCs w:val="19"/>
        </w:rPr>
      </w:pPr>
      <w:r w:rsidRPr="003441DA">
        <w:rPr>
          <w:rFonts w:ascii="Avenir Next" w:hAnsi="Avenir Next" w:cs="Arial"/>
          <w:color w:val="000000" w:themeColor="text1"/>
          <w:szCs w:val="19"/>
        </w:rPr>
        <w:t>Evaluate information systems, patient care systems and technologies to optimize outcomes for individuals and populations.</w:t>
      </w:r>
    </w:p>
    <w:p w14:paraId="4C6DCD2F" w14:textId="77777777" w:rsidR="00073B16" w:rsidRPr="003441DA" w:rsidRDefault="00073B16" w:rsidP="00293D87">
      <w:pPr>
        <w:pStyle w:val="NormalWeb"/>
        <w:numPr>
          <w:ilvl w:val="0"/>
          <w:numId w:val="24"/>
        </w:numPr>
        <w:shd w:val="clear" w:color="auto" w:fill="FFFFFF"/>
        <w:spacing w:before="0" w:beforeAutospacing="0" w:after="0" w:afterAutospacing="0"/>
        <w:contextualSpacing/>
        <w:rPr>
          <w:rFonts w:ascii="Avenir Next" w:hAnsi="Avenir Next" w:cs="Arial"/>
          <w:color w:val="000000" w:themeColor="text1"/>
          <w:szCs w:val="19"/>
        </w:rPr>
      </w:pPr>
      <w:r w:rsidRPr="003441DA">
        <w:rPr>
          <w:rFonts w:ascii="Avenir Next" w:hAnsi="Avenir Next" w:cs="Arial"/>
          <w:color w:val="000000" w:themeColor="text1"/>
          <w:szCs w:val="19"/>
        </w:rPr>
        <w:t>Advocate for the development, implementation, and evaluation of health care policy at the institutional, local, state, national, and/or international levels.</w:t>
      </w:r>
    </w:p>
    <w:p w14:paraId="2B656808" w14:textId="77777777" w:rsidR="00073B16" w:rsidRPr="003441DA" w:rsidRDefault="00073B16" w:rsidP="00293D87">
      <w:pPr>
        <w:pStyle w:val="NormalWeb"/>
        <w:numPr>
          <w:ilvl w:val="0"/>
          <w:numId w:val="24"/>
        </w:numPr>
        <w:shd w:val="clear" w:color="auto" w:fill="FFFFFF"/>
        <w:spacing w:before="0" w:beforeAutospacing="0" w:after="0" w:afterAutospacing="0"/>
        <w:contextualSpacing/>
        <w:rPr>
          <w:rFonts w:ascii="Avenir Next" w:hAnsi="Avenir Next" w:cs="Arial"/>
          <w:color w:val="000000" w:themeColor="text1"/>
          <w:szCs w:val="19"/>
        </w:rPr>
      </w:pPr>
      <w:r w:rsidRPr="003441DA">
        <w:rPr>
          <w:rFonts w:ascii="Avenir Next" w:hAnsi="Avenir Next" w:cs="Arial"/>
          <w:color w:val="000000" w:themeColor="text1"/>
          <w:szCs w:val="19"/>
        </w:rPr>
        <w:t>Develop strategies and systems for risk reduction/illness prevention, health promotion, and health maintenance appropriate for diverse individuals, populations, and communities.</w:t>
      </w:r>
    </w:p>
    <w:p w14:paraId="6C54BA38" w14:textId="77777777" w:rsidR="00073B16" w:rsidRPr="003441DA" w:rsidRDefault="00073B16" w:rsidP="00293D87">
      <w:pPr>
        <w:pStyle w:val="NormalWeb"/>
        <w:numPr>
          <w:ilvl w:val="0"/>
          <w:numId w:val="24"/>
        </w:numPr>
        <w:shd w:val="clear" w:color="auto" w:fill="FFFFFF"/>
        <w:spacing w:before="0" w:beforeAutospacing="0" w:after="0" w:afterAutospacing="0"/>
        <w:contextualSpacing/>
        <w:rPr>
          <w:rFonts w:ascii="Avenir Next" w:hAnsi="Avenir Next" w:cs="Arial"/>
          <w:color w:val="000000" w:themeColor="text1"/>
          <w:szCs w:val="19"/>
        </w:rPr>
      </w:pPr>
      <w:r w:rsidRPr="003441DA">
        <w:rPr>
          <w:rFonts w:ascii="Avenir Next" w:hAnsi="Avenir Next" w:cs="Arial"/>
          <w:color w:val="000000" w:themeColor="text1"/>
          <w:szCs w:val="19"/>
        </w:rPr>
        <w:t>Lead teams and support collaboration to assure high quality patient and system outcomes.</w:t>
      </w:r>
    </w:p>
    <w:p w14:paraId="0978E2D8" w14:textId="77777777" w:rsidR="00073B16" w:rsidRPr="003441DA" w:rsidRDefault="00073B16" w:rsidP="00293D87">
      <w:pPr>
        <w:pStyle w:val="NormalWeb"/>
        <w:numPr>
          <w:ilvl w:val="0"/>
          <w:numId w:val="24"/>
        </w:numPr>
        <w:shd w:val="clear" w:color="auto" w:fill="FFFFFF"/>
        <w:spacing w:before="0" w:beforeAutospacing="0" w:after="0" w:afterAutospacing="0"/>
        <w:contextualSpacing/>
        <w:rPr>
          <w:rFonts w:ascii="Avenir Next" w:hAnsi="Avenir Next" w:cs="Arial"/>
          <w:color w:val="000000" w:themeColor="text1"/>
          <w:szCs w:val="19"/>
        </w:rPr>
      </w:pPr>
      <w:r w:rsidRPr="003441DA">
        <w:rPr>
          <w:rFonts w:ascii="Avenir Next" w:hAnsi="Avenir Next" w:cs="Arial"/>
          <w:color w:val="000000" w:themeColor="text1"/>
          <w:szCs w:val="19"/>
        </w:rPr>
        <w:t>Demonstrate scholarly inquiry to improve health outcomes through: (a) critical appraisal and translation of evidence into practice; (b) application of analytical methods to practice change projects; (c) dissemination of findings from evidence-based practice and research.</w:t>
      </w:r>
    </w:p>
    <w:p w14:paraId="6D8F41D8" w14:textId="77777777" w:rsidR="00454782" w:rsidRPr="003441DA" w:rsidRDefault="00454782" w:rsidP="006466D1">
      <w:pPr>
        <w:pStyle w:val="Heading4"/>
        <w:spacing w:before="0"/>
        <w:contextualSpacing/>
        <w:rPr>
          <w:rFonts w:ascii="Avenir Next" w:hAnsi="Avenir Next"/>
          <w:i/>
          <w:iCs/>
          <w:color w:val="5996BA"/>
          <w:sz w:val="20"/>
          <w:szCs w:val="20"/>
        </w:rPr>
      </w:pPr>
    </w:p>
    <w:p w14:paraId="05D33046" w14:textId="0DCDEDAF" w:rsidR="00454782" w:rsidRPr="003441DA" w:rsidRDefault="00454782" w:rsidP="00454782">
      <w:pPr>
        <w:pStyle w:val="Heading1"/>
        <w:spacing w:before="0"/>
        <w:contextualSpacing/>
        <w:rPr>
          <w:bCs/>
          <w:caps w:val="0"/>
          <w:sz w:val="21"/>
          <w:szCs w:val="21"/>
        </w:rPr>
      </w:pPr>
      <w:bookmarkStart w:id="12" w:name="_Toc112165352"/>
      <w:bookmarkStart w:id="13" w:name="_Toc10018954"/>
      <w:r w:rsidRPr="003441DA">
        <w:rPr>
          <w:bCs/>
          <w:caps w:val="0"/>
          <w:sz w:val="21"/>
          <w:szCs w:val="21"/>
        </w:rPr>
        <w:t>CURRICULAR REQUIREMENTS</w:t>
      </w:r>
      <w:bookmarkEnd w:id="12"/>
      <w:r w:rsidRPr="003441DA">
        <w:rPr>
          <w:bCs/>
          <w:caps w:val="0"/>
          <w:sz w:val="21"/>
          <w:szCs w:val="21"/>
        </w:rPr>
        <w:t xml:space="preserve"> </w:t>
      </w:r>
    </w:p>
    <w:p w14:paraId="3024175C" w14:textId="73A0F484" w:rsidR="00454782" w:rsidRPr="003441DA" w:rsidRDefault="00454782" w:rsidP="00454782"/>
    <w:p w14:paraId="7E2EE0B1" w14:textId="77777777" w:rsidR="00454782" w:rsidRPr="003441DA" w:rsidRDefault="00454782" w:rsidP="00454782">
      <w:pPr>
        <w:pStyle w:val="BodyText"/>
        <w:ind w:right="144"/>
        <w:rPr>
          <w:rFonts w:ascii="Avenir Next" w:hAnsi="Avenir Next"/>
          <w:spacing w:val="-1"/>
          <w:sz w:val="19"/>
          <w:szCs w:val="19"/>
        </w:rPr>
      </w:pPr>
      <w:r w:rsidRPr="003441DA">
        <w:rPr>
          <w:rFonts w:ascii="Avenir Next" w:hAnsi="Avenir Next"/>
          <w:sz w:val="19"/>
          <w:szCs w:val="19"/>
        </w:rPr>
        <w:t>The</w:t>
      </w:r>
      <w:r w:rsidRPr="003441DA">
        <w:rPr>
          <w:rFonts w:ascii="Avenir Next" w:hAnsi="Avenir Next"/>
          <w:spacing w:val="-2"/>
          <w:sz w:val="19"/>
          <w:szCs w:val="19"/>
        </w:rPr>
        <w:t xml:space="preserve"> </w:t>
      </w:r>
      <w:r w:rsidRPr="003441DA">
        <w:rPr>
          <w:rFonts w:ascii="Avenir Next" w:hAnsi="Avenir Next"/>
          <w:spacing w:val="-1"/>
          <w:sz w:val="19"/>
          <w:szCs w:val="19"/>
        </w:rPr>
        <w:t>DNP</w:t>
      </w:r>
      <w:r w:rsidRPr="003441DA">
        <w:rPr>
          <w:rFonts w:ascii="Avenir Next" w:hAnsi="Avenir Next"/>
          <w:sz w:val="19"/>
          <w:szCs w:val="19"/>
        </w:rPr>
        <w:t xml:space="preserve"> </w:t>
      </w:r>
      <w:r w:rsidRPr="003441DA">
        <w:rPr>
          <w:rFonts w:ascii="Avenir Next" w:hAnsi="Avenir Next"/>
          <w:spacing w:val="-1"/>
          <w:sz w:val="19"/>
          <w:szCs w:val="19"/>
        </w:rPr>
        <w:t>degree</w:t>
      </w:r>
      <w:r w:rsidRPr="003441DA">
        <w:rPr>
          <w:rFonts w:ascii="Avenir Next" w:hAnsi="Avenir Next"/>
          <w:spacing w:val="1"/>
          <w:sz w:val="19"/>
          <w:szCs w:val="19"/>
        </w:rPr>
        <w:t xml:space="preserve"> is </w:t>
      </w:r>
      <w:r w:rsidRPr="003441DA">
        <w:rPr>
          <w:rFonts w:ascii="Avenir Next" w:hAnsi="Avenir Next"/>
          <w:spacing w:val="-1"/>
          <w:sz w:val="19"/>
          <w:szCs w:val="19"/>
        </w:rPr>
        <w:t>awarded</w:t>
      </w:r>
      <w:r w:rsidRPr="003441DA">
        <w:rPr>
          <w:rFonts w:ascii="Avenir Next" w:hAnsi="Avenir Next"/>
          <w:sz w:val="19"/>
          <w:szCs w:val="19"/>
        </w:rPr>
        <w:t xml:space="preserve"> upon </w:t>
      </w:r>
      <w:r w:rsidRPr="003441DA">
        <w:rPr>
          <w:rFonts w:ascii="Avenir Next" w:hAnsi="Avenir Next"/>
          <w:spacing w:val="-1"/>
          <w:sz w:val="19"/>
          <w:szCs w:val="19"/>
        </w:rPr>
        <w:t>completion</w:t>
      </w:r>
      <w:r w:rsidRPr="003441DA">
        <w:rPr>
          <w:rFonts w:ascii="Avenir Next" w:hAnsi="Avenir Next"/>
          <w:sz w:val="19"/>
          <w:szCs w:val="19"/>
        </w:rPr>
        <w:t xml:space="preserve"> of</w:t>
      </w:r>
      <w:r w:rsidRPr="003441DA">
        <w:rPr>
          <w:rFonts w:ascii="Avenir Next" w:hAnsi="Avenir Next"/>
          <w:spacing w:val="1"/>
          <w:sz w:val="19"/>
          <w:szCs w:val="19"/>
        </w:rPr>
        <w:t xml:space="preserve"> </w:t>
      </w:r>
      <w:r w:rsidRPr="003441DA">
        <w:rPr>
          <w:rFonts w:ascii="Avenir Next" w:hAnsi="Avenir Next"/>
          <w:spacing w:val="-1"/>
          <w:sz w:val="19"/>
          <w:szCs w:val="19"/>
        </w:rPr>
        <w:t>an</w:t>
      </w:r>
      <w:r w:rsidRPr="003441DA">
        <w:rPr>
          <w:rFonts w:ascii="Avenir Next" w:hAnsi="Avenir Next"/>
          <w:sz w:val="19"/>
          <w:szCs w:val="19"/>
        </w:rPr>
        <w:t xml:space="preserve"> </w:t>
      </w:r>
      <w:r w:rsidRPr="003441DA">
        <w:rPr>
          <w:rFonts w:ascii="Avenir Next" w:hAnsi="Avenir Next"/>
          <w:spacing w:val="-1"/>
          <w:sz w:val="19"/>
          <w:szCs w:val="19"/>
        </w:rPr>
        <w:t>academic program</w:t>
      </w:r>
      <w:r w:rsidRPr="003441DA">
        <w:rPr>
          <w:rFonts w:ascii="Avenir Next" w:hAnsi="Avenir Next"/>
          <w:sz w:val="19"/>
          <w:szCs w:val="19"/>
        </w:rPr>
        <w:t xml:space="preserve"> of</w:t>
      </w:r>
      <w:r w:rsidRPr="003441DA">
        <w:rPr>
          <w:rFonts w:ascii="Avenir Next" w:hAnsi="Avenir Next"/>
          <w:spacing w:val="1"/>
          <w:sz w:val="19"/>
          <w:szCs w:val="19"/>
        </w:rPr>
        <w:t xml:space="preserve"> s</w:t>
      </w:r>
      <w:r w:rsidRPr="003441DA">
        <w:rPr>
          <w:rFonts w:ascii="Avenir Next" w:hAnsi="Avenir Next"/>
          <w:spacing w:val="-1"/>
          <w:sz w:val="19"/>
          <w:szCs w:val="19"/>
        </w:rPr>
        <w:t>tudy.</w:t>
      </w:r>
      <w:r w:rsidRPr="003441DA">
        <w:rPr>
          <w:rFonts w:ascii="Avenir Next" w:hAnsi="Avenir Next"/>
          <w:spacing w:val="4"/>
          <w:sz w:val="19"/>
          <w:szCs w:val="19"/>
        </w:rPr>
        <w:t xml:space="preserve"> </w:t>
      </w:r>
      <w:r w:rsidRPr="003441DA">
        <w:rPr>
          <w:rFonts w:ascii="Avenir Next" w:hAnsi="Avenir Next"/>
          <w:sz w:val="19"/>
          <w:szCs w:val="19"/>
        </w:rPr>
        <w:t>The</w:t>
      </w:r>
      <w:r w:rsidRPr="003441DA">
        <w:rPr>
          <w:rFonts w:ascii="Avenir Next" w:hAnsi="Avenir Next"/>
          <w:spacing w:val="-2"/>
          <w:sz w:val="19"/>
          <w:szCs w:val="19"/>
        </w:rPr>
        <w:t xml:space="preserve"> </w:t>
      </w:r>
      <w:r w:rsidRPr="003441DA">
        <w:rPr>
          <w:rFonts w:ascii="Avenir Next" w:hAnsi="Avenir Next"/>
          <w:spacing w:val="-1"/>
          <w:sz w:val="19"/>
          <w:szCs w:val="19"/>
        </w:rPr>
        <w:t>curriculum</w:t>
      </w:r>
      <w:r w:rsidRPr="003441DA">
        <w:rPr>
          <w:rFonts w:ascii="Avenir Next" w:hAnsi="Avenir Next"/>
          <w:sz w:val="19"/>
          <w:szCs w:val="19"/>
        </w:rPr>
        <w:t xml:space="preserve"> </w:t>
      </w:r>
      <w:r w:rsidRPr="003441DA">
        <w:rPr>
          <w:rFonts w:ascii="Avenir Next" w:hAnsi="Avenir Next"/>
          <w:spacing w:val="-1"/>
          <w:sz w:val="19"/>
          <w:szCs w:val="19"/>
        </w:rPr>
        <w:t>for</w:t>
      </w:r>
      <w:r w:rsidRPr="003441DA">
        <w:rPr>
          <w:rFonts w:ascii="Avenir Next" w:hAnsi="Avenir Next"/>
          <w:spacing w:val="1"/>
          <w:sz w:val="19"/>
          <w:szCs w:val="19"/>
        </w:rPr>
        <w:t xml:space="preserve"> </w:t>
      </w:r>
      <w:r w:rsidRPr="003441DA">
        <w:rPr>
          <w:rFonts w:ascii="Avenir Next" w:hAnsi="Avenir Next"/>
          <w:sz w:val="19"/>
          <w:szCs w:val="19"/>
        </w:rPr>
        <w:t xml:space="preserve">the </w:t>
      </w:r>
      <w:r w:rsidRPr="003441DA">
        <w:rPr>
          <w:rFonts w:ascii="Avenir Next" w:hAnsi="Avenir Next"/>
          <w:spacing w:val="-1"/>
          <w:sz w:val="19"/>
          <w:szCs w:val="19"/>
        </w:rPr>
        <w:t>DNP</w:t>
      </w:r>
      <w:r w:rsidRPr="003441DA">
        <w:rPr>
          <w:rFonts w:ascii="Avenir Next" w:hAnsi="Avenir Next"/>
          <w:sz w:val="19"/>
          <w:szCs w:val="19"/>
        </w:rPr>
        <w:t xml:space="preserve"> </w:t>
      </w:r>
      <w:r w:rsidRPr="003441DA">
        <w:rPr>
          <w:rFonts w:ascii="Avenir Next" w:hAnsi="Avenir Next"/>
          <w:spacing w:val="-1"/>
          <w:sz w:val="19"/>
          <w:szCs w:val="19"/>
        </w:rPr>
        <w:t>program</w:t>
      </w:r>
      <w:r w:rsidRPr="003441DA">
        <w:rPr>
          <w:rFonts w:ascii="Avenir Next" w:hAnsi="Avenir Next"/>
          <w:sz w:val="19"/>
          <w:szCs w:val="19"/>
        </w:rPr>
        <w:t xml:space="preserve"> is based on </w:t>
      </w:r>
      <w:r w:rsidRPr="003441DA">
        <w:rPr>
          <w:rFonts w:ascii="Avenir Next" w:hAnsi="Avenir Next"/>
          <w:spacing w:val="-1"/>
          <w:sz w:val="19"/>
          <w:szCs w:val="19"/>
        </w:rPr>
        <w:t>national</w:t>
      </w:r>
      <w:r w:rsidRPr="003441DA">
        <w:rPr>
          <w:rFonts w:ascii="Avenir Next" w:hAnsi="Avenir Next"/>
          <w:sz w:val="19"/>
          <w:szCs w:val="19"/>
        </w:rPr>
        <w:t xml:space="preserve"> </w:t>
      </w:r>
      <w:r w:rsidRPr="003441DA">
        <w:rPr>
          <w:rFonts w:ascii="Avenir Next" w:hAnsi="Avenir Next"/>
          <w:spacing w:val="-1"/>
          <w:sz w:val="19"/>
          <w:szCs w:val="19"/>
        </w:rPr>
        <w:t>accreditation</w:t>
      </w:r>
      <w:r w:rsidRPr="003441DA">
        <w:rPr>
          <w:rFonts w:ascii="Avenir Next" w:hAnsi="Avenir Next"/>
          <w:sz w:val="19"/>
          <w:szCs w:val="19"/>
        </w:rPr>
        <w:t xml:space="preserve"> </w:t>
      </w:r>
      <w:r w:rsidRPr="003441DA">
        <w:rPr>
          <w:rFonts w:ascii="Avenir Next" w:hAnsi="Avenir Next"/>
          <w:spacing w:val="-1"/>
          <w:sz w:val="19"/>
          <w:szCs w:val="19"/>
        </w:rPr>
        <w:t>standards</w:t>
      </w:r>
      <w:r w:rsidRPr="003441DA">
        <w:rPr>
          <w:rFonts w:ascii="Avenir Next" w:hAnsi="Avenir Next"/>
          <w:sz w:val="19"/>
          <w:szCs w:val="19"/>
        </w:rPr>
        <w:t xml:space="preserve"> </w:t>
      </w:r>
      <w:r w:rsidRPr="003441DA">
        <w:rPr>
          <w:rFonts w:ascii="Avenir Next" w:hAnsi="Avenir Next"/>
          <w:spacing w:val="-1"/>
          <w:sz w:val="19"/>
          <w:szCs w:val="19"/>
        </w:rPr>
        <w:t>and</w:t>
      </w:r>
      <w:r w:rsidRPr="003441DA">
        <w:rPr>
          <w:rFonts w:ascii="Avenir Next" w:hAnsi="Avenir Next"/>
          <w:sz w:val="19"/>
          <w:szCs w:val="19"/>
        </w:rPr>
        <w:t xml:space="preserve"> has </w:t>
      </w:r>
      <w:r w:rsidRPr="003441DA">
        <w:rPr>
          <w:rFonts w:ascii="Avenir Next" w:hAnsi="Avenir Next"/>
          <w:spacing w:val="-1"/>
          <w:sz w:val="19"/>
          <w:szCs w:val="19"/>
        </w:rPr>
        <w:t>been</w:t>
      </w:r>
      <w:r w:rsidRPr="003441DA">
        <w:rPr>
          <w:rFonts w:ascii="Avenir Next" w:hAnsi="Avenir Next"/>
          <w:sz w:val="19"/>
          <w:szCs w:val="19"/>
        </w:rPr>
        <w:t xml:space="preserve"> </w:t>
      </w:r>
      <w:r w:rsidRPr="003441DA">
        <w:rPr>
          <w:rFonts w:ascii="Avenir Next" w:hAnsi="Avenir Next"/>
          <w:spacing w:val="-1"/>
          <w:sz w:val="19"/>
          <w:szCs w:val="19"/>
        </w:rPr>
        <w:t>modeled</w:t>
      </w:r>
      <w:r w:rsidRPr="003441DA">
        <w:rPr>
          <w:rFonts w:ascii="Avenir Next" w:hAnsi="Avenir Next"/>
          <w:spacing w:val="2"/>
          <w:sz w:val="19"/>
          <w:szCs w:val="19"/>
        </w:rPr>
        <w:t xml:space="preserve"> </w:t>
      </w:r>
      <w:r w:rsidRPr="003441DA">
        <w:rPr>
          <w:rFonts w:ascii="Avenir Next" w:hAnsi="Avenir Next"/>
          <w:spacing w:val="-1"/>
          <w:sz w:val="19"/>
          <w:szCs w:val="19"/>
        </w:rPr>
        <w:t>after</w:t>
      </w:r>
      <w:r w:rsidRPr="003441DA">
        <w:rPr>
          <w:rFonts w:ascii="Avenir Next" w:hAnsi="Avenir Next"/>
          <w:spacing w:val="1"/>
          <w:sz w:val="19"/>
          <w:szCs w:val="19"/>
        </w:rPr>
        <w:t xml:space="preserve"> </w:t>
      </w:r>
      <w:r w:rsidRPr="003441DA">
        <w:rPr>
          <w:rFonts w:ascii="Avenir Next" w:hAnsi="Avenir Next"/>
          <w:spacing w:val="-1"/>
          <w:sz w:val="19"/>
          <w:szCs w:val="19"/>
        </w:rPr>
        <w:t>DNP</w:t>
      </w:r>
      <w:r w:rsidRPr="003441DA">
        <w:rPr>
          <w:rFonts w:ascii="Avenir Next" w:hAnsi="Avenir Next"/>
          <w:sz w:val="19"/>
          <w:szCs w:val="19"/>
        </w:rPr>
        <w:t xml:space="preserve"> </w:t>
      </w:r>
      <w:r w:rsidRPr="003441DA">
        <w:rPr>
          <w:rFonts w:ascii="Avenir Next" w:hAnsi="Avenir Next"/>
          <w:spacing w:val="-1"/>
          <w:sz w:val="19"/>
          <w:szCs w:val="19"/>
        </w:rPr>
        <w:t>programs</w:t>
      </w:r>
      <w:r w:rsidRPr="003441DA">
        <w:rPr>
          <w:rFonts w:ascii="Avenir Next" w:hAnsi="Avenir Next"/>
          <w:sz w:val="19"/>
          <w:szCs w:val="19"/>
        </w:rPr>
        <w:t xml:space="preserve"> </w:t>
      </w:r>
      <w:r w:rsidRPr="003441DA">
        <w:rPr>
          <w:rFonts w:ascii="Avenir Next" w:hAnsi="Avenir Next"/>
          <w:spacing w:val="-1"/>
          <w:sz w:val="19"/>
          <w:szCs w:val="19"/>
        </w:rPr>
        <w:t>offered</w:t>
      </w:r>
      <w:r w:rsidRPr="003441DA">
        <w:rPr>
          <w:rFonts w:ascii="Avenir Next" w:hAnsi="Avenir Next"/>
          <w:sz w:val="19"/>
          <w:szCs w:val="19"/>
        </w:rPr>
        <w:t xml:space="preserve"> through </w:t>
      </w:r>
      <w:r w:rsidRPr="003441DA">
        <w:rPr>
          <w:rFonts w:ascii="Avenir Next" w:hAnsi="Avenir Next"/>
          <w:spacing w:val="-1"/>
          <w:sz w:val="19"/>
          <w:szCs w:val="19"/>
        </w:rPr>
        <w:t>peer</w:t>
      </w:r>
      <w:r w:rsidRPr="003441DA">
        <w:rPr>
          <w:rFonts w:ascii="Avenir Next" w:hAnsi="Avenir Next"/>
          <w:sz w:val="19"/>
          <w:szCs w:val="19"/>
        </w:rPr>
        <w:t xml:space="preserve"> </w:t>
      </w:r>
      <w:r w:rsidRPr="003441DA">
        <w:rPr>
          <w:rFonts w:ascii="Avenir Next" w:hAnsi="Avenir Next"/>
          <w:spacing w:val="-1"/>
          <w:sz w:val="19"/>
          <w:szCs w:val="19"/>
        </w:rPr>
        <w:t>schools</w:t>
      </w:r>
      <w:r w:rsidRPr="003441DA">
        <w:rPr>
          <w:rFonts w:ascii="Avenir Next" w:hAnsi="Avenir Next"/>
          <w:sz w:val="19"/>
          <w:szCs w:val="19"/>
        </w:rPr>
        <w:t xml:space="preserve"> (those</w:t>
      </w:r>
      <w:r w:rsidRPr="003441DA">
        <w:rPr>
          <w:rFonts w:ascii="Avenir Next" w:hAnsi="Avenir Next"/>
          <w:spacing w:val="-1"/>
          <w:sz w:val="19"/>
          <w:szCs w:val="19"/>
        </w:rPr>
        <w:t xml:space="preserve"> </w:t>
      </w:r>
      <w:r w:rsidRPr="003441DA">
        <w:rPr>
          <w:rFonts w:ascii="Avenir Next" w:hAnsi="Avenir Next"/>
          <w:sz w:val="19"/>
          <w:szCs w:val="19"/>
        </w:rPr>
        <w:t xml:space="preserve">housed in </w:t>
      </w:r>
      <w:r w:rsidRPr="003441DA">
        <w:rPr>
          <w:rFonts w:ascii="Avenir Next" w:hAnsi="Avenir Next"/>
          <w:spacing w:val="-1"/>
          <w:sz w:val="19"/>
          <w:szCs w:val="19"/>
        </w:rPr>
        <w:t>research</w:t>
      </w:r>
      <w:r w:rsidRPr="003441DA">
        <w:rPr>
          <w:rFonts w:ascii="Avenir Next" w:hAnsi="Avenir Next"/>
          <w:spacing w:val="77"/>
          <w:sz w:val="19"/>
          <w:szCs w:val="19"/>
        </w:rPr>
        <w:t xml:space="preserve"> </w:t>
      </w:r>
      <w:r w:rsidRPr="003441DA">
        <w:rPr>
          <w:rFonts w:ascii="Avenir Next" w:hAnsi="Avenir Next"/>
          <w:spacing w:val="-1"/>
          <w:sz w:val="19"/>
          <w:szCs w:val="19"/>
        </w:rPr>
        <w:t>intensive</w:t>
      </w:r>
      <w:r w:rsidRPr="003441DA">
        <w:rPr>
          <w:rFonts w:ascii="Avenir Next" w:hAnsi="Avenir Next"/>
          <w:sz w:val="19"/>
          <w:szCs w:val="19"/>
        </w:rPr>
        <w:t xml:space="preserve"> </w:t>
      </w:r>
      <w:r w:rsidRPr="003441DA">
        <w:rPr>
          <w:rFonts w:ascii="Avenir Next" w:hAnsi="Avenir Next"/>
          <w:spacing w:val="-1"/>
          <w:sz w:val="19"/>
          <w:szCs w:val="19"/>
        </w:rPr>
        <w:t>universities</w:t>
      </w:r>
      <w:r w:rsidRPr="003441DA">
        <w:rPr>
          <w:rFonts w:ascii="Avenir Next" w:hAnsi="Avenir Next"/>
          <w:sz w:val="19"/>
          <w:szCs w:val="19"/>
        </w:rPr>
        <w:t xml:space="preserve"> with </w:t>
      </w:r>
      <w:r w:rsidRPr="003441DA">
        <w:rPr>
          <w:rFonts w:ascii="Avenir Next" w:hAnsi="Avenir Next"/>
          <w:spacing w:val="-1"/>
          <w:sz w:val="19"/>
          <w:szCs w:val="19"/>
        </w:rPr>
        <w:t>an</w:t>
      </w:r>
      <w:r w:rsidRPr="003441DA">
        <w:rPr>
          <w:rFonts w:ascii="Avenir Next" w:hAnsi="Avenir Next"/>
          <w:sz w:val="19"/>
          <w:szCs w:val="19"/>
        </w:rPr>
        <w:t xml:space="preserve"> </w:t>
      </w:r>
      <w:r w:rsidRPr="003441DA">
        <w:rPr>
          <w:rFonts w:ascii="Avenir Next" w:hAnsi="Avenir Next"/>
          <w:spacing w:val="-1"/>
          <w:sz w:val="19"/>
          <w:szCs w:val="19"/>
        </w:rPr>
        <w:t xml:space="preserve">academic </w:t>
      </w:r>
      <w:r w:rsidRPr="003441DA">
        <w:rPr>
          <w:rFonts w:ascii="Avenir Next" w:hAnsi="Avenir Next"/>
          <w:sz w:val="19"/>
          <w:szCs w:val="19"/>
        </w:rPr>
        <w:t xml:space="preserve">health </w:t>
      </w:r>
      <w:r w:rsidRPr="003441DA">
        <w:rPr>
          <w:rFonts w:ascii="Avenir Next" w:hAnsi="Avenir Next"/>
          <w:spacing w:val="-1"/>
          <w:sz w:val="19"/>
          <w:szCs w:val="19"/>
        </w:rPr>
        <w:lastRenderedPageBreak/>
        <w:t xml:space="preserve">system). </w:t>
      </w:r>
      <w:r w:rsidRPr="003441DA">
        <w:rPr>
          <w:rFonts w:ascii="Avenir Next" w:hAnsi="Avenir Next"/>
          <w:sz w:val="19"/>
          <w:szCs w:val="19"/>
        </w:rPr>
        <w:t xml:space="preserve">There are two </w:t>
      </w:r>
      <w:r w:rsidRPr="003441DA">
        <w:rPr>
          <w:rFonts w:ascii="Avenir Next" w:hAnsi="Avenir Next"/>
          <w:spacing w:val="-1"/>
          <w:sz w:val="19"/>
          <w:szCs w:val="19"/>
        </w:rPr>
        <w:t>pathways of entry into the DNP program at UNC-Chapel Hill:</w:t>
      </w:r>
      <w:r w:rsidRPr="003441DA">
        <w:rPr>
          <w:rFonts w:ascii="Avenir Next" w:hAnsi="Avenir Next"/>
          <w:spacing w:val="2"/>
          <w:sz w:val="19"/>
          <w:szCs w:val="19"/>
        </w:rPr>
        <w:t xml:space="preserve"> </w:t>
      </w:r>
      <w:r w:rsidRPr="003441DA">
        <w:rPr>
          <w:rFonts w:ascii="Avenir Next" w:hAnsi="Avenir Next"/>
          <w:spacing w:val="-1"/>
          <w:sz w:val="19"/>
          <w:szCs w:val="19"/>
        </w:rPr>
        <w:t>BSN</w:t>
      </w:r>
      <w:r w:rsidRPr="003441DA">
        <w:rPr>
          <w:rFonts w:ascii="Avenir Next" w:hAnsi="Avenir Next"/>
          <w:sz w:val="19"/>
          <w:szCs w:val="19"/>
        </w:rPr>
        <w:t xml:space="preserve"> to </w:t>
      </w:r>
      <w:r w:rsidRPr="003441DA">
        <w:rPr>
          <w:rFonts w:ascii="Avenir Next" w:hAnsi="Avenir Next"/>
          <w:spacing w:val="-1"/>
          <w:sz w:val="19"/>
          <w:szCs w:val="19"/>
        </w:rPr>
        <w:t>DNP</w:t>
      </w:r>
      <w:r w:rsidRPr="003441DA">
        <w:rPr>
          <w:rFonts w:ascii="Avenir Next" w:hAnsi="Avenir Next"/>
          <w:sz w:val="19"/>
          <w:szCs w:val="19"/>
        </w:rPr>
        <w:t xml:space="preserve"> </w:t>
      </w:r>
      <w:r w:rsidRPr="003441DA">
        <w:rPr>
          <w:rFonts w:ascii="Avenir Next" w:hAnsi="Avenir Next"/>
          <w:spacing w:val="-1"/>
          <w:sz w:val="19"/>
          <w:szCs w:val="19"/>
        </w:rPr>
        <w:t>and</w:t>
      </w:r>
      <w:r w:rsidRPr="003441DA">
        <w:rPr>
          <w:rFonts w:ascii="Avenir Next" w:hAnsi="Avenir Next"/>
          <w:sz w:val="19"/>
          <w:szCs w:val="19"/>
        </w:rPr>
        <w:t xml:space="preserve"> MSN to</w:t>
      </w:r>
      <w:r w:rsidRPr="003441DA">
        <w:rPr>
          <w:rFonts w:ascii="Avenir Next" w:hAnsi="Avenir Next"/>
          <w:spacing w:val="53"/>
          <w:sz w:val="19"/>
          <w:szCs w:val="19"/>
        </w:rPr>
        <w:t xml:space="preserve"> </w:t>
      </w:r>
      <w:r w:rsidRPr="003441DA">
        <w:rPr>
          <w:rFonts w:ascii="Avenir Next" w:hAnsi="Avenir Next"/>
          <w:spacing w:val="-1"/>
          <w:sz w:val="19"/>
          <w:szCs w:val="19"/>
        </w:rPr>
        <w:t>DNP.</w:t>
      </w:r>
      <w:r w:rsidRPr="003441DA">
        <w:rPr>
          <w:rFonts w:ascii="Avenir Next" w:hAnsi="Avenir Next"/>
          <w:sz w:val="19"/>
          <w:szCs w:val="19"/>
        </w:rPr>
        <w:t xml:space="preserve"> </w:t>
      </w:r>
    </w:p>
    <w:p w14:paraId="36773F48" w14:textId="77777777" w:rsidR="00454782" w:rsidRPr="003441DA" w:rsidRDefault="00454782" w:rsidP="00454782">
      <w:pPr>
        <w:pStyle w:val="BodyText"/>
        <w:ind w:right="144"/>
        <w:rPr>
          <w:rFonts w:ascii="Avenir Next" w:hAnsi="Avenir Next"/>
          <w:sz w:val="19"/>
          <w:szCs w:val="19"/>
        </w:rPr>
      </w:pPr>
    </w:p>
    <w:p w14:paraId="17C36BE0" w14:textId="7E7F895C" w:rsidR="00454782" w:rsidRPr="003441DA" w:rsidRDefault="00454782" w:rsidP="00454782">
      <w:pPr>
        <w:pStyle w:val="BodyText"/>
        <w:ind w:right="144"/>
        <w:rPr>
          <w:rFonts w:ascii="Avenir Next" w:hAnsi="Avenir Next"/>
          <w:sz w:val="19"/>
          <w:szCs w:val="19"/>
        </w:rPr>
      </w:pPr>
      <w:r w:rsidRPr="003441DA">
        <w:rPr>
          <w:rFonts w:ascii="Avenir Next" w:hAnsi="Avenir Next"/>
          <w:sz w:val="19"/>
          <w:szCs w:val="19"/>
        </w:rPr>
        <w:t xml:space="preserve">All </w:t>
      </w:r>
      <w:r w:rsidRPr="003441DA">
        <w:rPr>
          <w:rFonts w:ascii="Avenir Next" w:hAnsi="Avenir Next"/>
          <w:spacing w:val="-1"/>
          <w:sz w:val="19"/>
          <w:szCs w:val="19"/>
        </w:rPr>
        <w:t>students</w:t>
      </w:r>
      <w:r w:rsidRPr="003441DA">
        <w:rPr>
          <w:rFonts w:ascii="Avenir Next" w:hAnsi="Avenir Next"/>
          <w:sz w:val="19"/>
          <w:szCs w:val="19"/>
        </w:rPr>
        <w:t xml:space="preserve"> in the BSN to </w:t>
      </w:r>
      <w:r w:rsidRPr="003441DA">
        <w:rPr>
          <w:rFonts w:ascii="Avenir Next" w:hAnsi="Avenir Next"/>
          <w:spacing w:val="-1"/>
          <w:sz w:val="19"/>
          <w:szCs w:val="19"/>
        </w:rPr>
        <w:t>DNP</w:t>
      </w:r>
      <w:r w:rsidRPr="003441DA">
        <w:rPr>
          <w:rFonts w:ascii="Avenir Next" w:hAnsi="Avenir Next"/>
          <w:sz w:val="19"/>
          <w:szCs w:val="19"/>
        </w:rPr>
        <w:t xml:space="preserve"> </w:t>
      </w:r>
      <w:r w:rsidRPr="003441DA">
        <w:rPr>
          <w:rFonts w:ascii="Avenir Next" w:hAnsi="Avenir Next"/>
          <w:spacing w:val="-1"/>
          <w:sz w:val="19"/>
          <w:szCs w:val="19"/>
        </w:rPr>
        <w:t>program</w:t>
      </w:r>
      <w:r w:rsidRPr="003441DA">
        <w:rPr>
          <w:rFonts w:ascii="Avenir Next" w:hAnsi="Avenir Next"/>
          <w:sz w:val="19"/>
          <w:szCs w:val="19"/>
        </w:rPr>
        <w:t xml:space="preserve"> are </w:t>
      </w:r>
      <w:r w:rsidRPr="003441DA">
        <w:rPr>
          <w:rFonts w:ascii="Avenir Next" w:hAnsi="Avenir Next"/>
          <w:spacing w:val="-1"/>
          <w:sz w:val="19"/>
          <w:szCs w:val="19"/>
        </w:rPr>
        <w:t>registered</w:t>
      </w:r>
      <w:r w:rsidRPr="003441DA">
        <w:rPr>
          <w:rFonts w:ascii="Avenir Next" w:hAnsi="Avenir Next"/>
          <w:sz w:val="19"/>
          <w:szCs w:val="19"/>
        </w:rPr>
        <w:t xml:space="preserve"> </w:t>
      </w:r>
      <w:r w:rsidRPr="003441DA">
        <w:rPr>
          <w:rFonts w:ascii="Avenir Next" w:hAnsi="Avenir Next"/>
          <w:spacing w:val="-1"/>
          <w:sz w:val="19"/>
          <w:szCs w:val="19"/>
        </w:rPr>
        <w:t>nurses</w:t>
      </w:r>
      <w:r w:rsidRPr="003441DA">
        <w:rPr>
          <w:rFonts w:ascii="Avenir Next" w:hAnsi="Avenir Next"/>
          <w:sz w:val="19"/>
          <w:szCs w:val="19"/>
        </w:rPr>
        <w:t xml:space="preserve"> with a</w:t>
      </w:r>
      <w:r w:rsidRPr="003441DA">
        <w:rPr>
          <w:rFonts w:ascii="Avenir Next" w:hAnsi="Avenir Next"/>
          <w:spacing w:val="1"/>
          <w:sz w:val="19"/>
          <w:szCs w:val="19"/>
        </w:rPr>
        <w:t xml:space="preserve"> </w:t>
      </w:r>
      <w:r w:rsidRPr="003441DA">
        <w:rPr>
          <w:rFonts w:ascii="Avenir Next" w:hAnsi="Avenir Next"/>
          <w:spacing w:val="-1"/>
          <w:sz w:val="19"/>
          <w:szCs w:val="19"/>
        </w:rPr>
        <w:t>baccalaureate</w:t>
      </w:r>
      <w:r w:rsidRPr="003441DA">
        <w:rPr>
          <w:rFonts w:ascii="Avenir Next" w:hAnsi="Avenir Next"/>
          <w:sz w:val="19"/>
          <w:szCs w:val="19"/>
        </w:rPr>
        <w:t xml:space="preserve"> or</w:t>
      </w:r>
      <w:r w:rsidRPr="003441DA">
        <w:rPr>
          <w:rFonts w:ascii="Avenir Next" w:hAnsi="Avenir Next"/>
          <w:spacing w:val="-2"/>
          <w:sz w:val="19"/>
          <w:szCs w:val="19"/>
        </w:rPr>
        <w:t xml:space="preserve"> </w:t>
      </w:r>
      <w:r w:rsidRPr="003441DA">
        <w:rPr>
          <w:rFonts w:ascii="Avenir Next" w:hAnsi="Avenir Next"/>
          <w:spacing w:val="-1"/>
          <w:sz w:val="19"/>
          <w:szCs w:val="19"/>
        </w:rPr>
        <w:t>master’</w:t>
      </w:r>
      <w:r w:rsidR="00E65D2F" w:rsidRPr="003441DA">
        <w:rPr>
          <w:rFonts w:ascii="Avenir Next" w:hAnsi="Avenir Next"/>
          <w:spacing w:val="-1"/>
          <w:sz w:val="19"/>
          <w:szCs w:val="19"/>
        </w:rPr>
        <w:t xml:space="preserve">s </w:t>
      </w:r>
      <w:r w:rsidRPr="003441DA">
        <w:rPr>
          <w:rFonts w:ascii="Avenir Next" w:hAnsi="Avenir Next"/>
          <w:spacing w:val="-1"/>
          <w:sz w:val="19"/>
          <w:szCs w:val="19"/>
        </w:rPr>
        <w:t xml:space="preserve">degree </w:t>
      </w:r>
      <w:r w:rsidRPr="003441DA">
        <w:rPr>
          <w:rFonts w:ascii="Avenir Next" w:hAnsi="Avenir Next"/>
          <w:sz w:val="19"/>
          <w:szCs w:val="19"/>
        </w:rPr>
        <w:t xml:space="preserve">in </w:t>
      </w:r>
      <w:r w:rsidRPr="003441DA">
        <w:rPr>
          <w:rFonts w:ascii="Avenir Next" w:hAnsi="Avenir Next"/>
          <w:spacing w:val="-1"/>
          <w:sz w:val="19"/>
          <w:szCs w:val="19"/>
        </w:rPr>
        <w:t>nursing.</w:t>
      </w:r>
      <w:r w:rsidRPr="003441DA">
        <w:rPr>
          <w:rFonts w:ascii="Avenir Next" w:hAnsi="Avenir Next"/>
          <w:sz w:val="19"/>
          <w:szCs w:val="19"/>
        </w:rPr>
        <w:t xml:space="preserve"> Those</w:t>
      </w:r>
      <w:r w:rsidRPr="003441DA">
        <w:rPr>
          <w:rFonts w:ascii="Avenir Next" w:hAnsi="Avenir Next"/>
          <w:spacing w:val="1"/>
          <w:sz w:val="19"/>
          <w:szCs w:val="19"/>
        </w:rPr>
        <w:t xml:space="preserve"> </w:t>
      </w:r>
      <w:r w:rsidRPr="003441DA">
        <w:rPr>
          <w:rFonts w:ascii="Avenir Next" w:hAnsi="Avenir Next"/>
          <w:spacing w:val="-1"/>
          <w:sz w:val="19"/>
          <w:szCs w:val="19"/>
        </w:rPr>
        <w:t>admitted</w:t>
      </w:r>
      <w:r w:rsidRPr="003441DA">
        <w:rPr>
          <w:rFonts w:ascii="Avenir Next" w:hAnsi="Avenir Next"/>
          <w:sz w:val="19"/>
          <w:szCs w:val="19"/>
        </w:rPr>
        <w:t xml:space="preserve"> with </w:t>
      </w:r>
      <w:r w:rsidRPr="003441DA">
        <w:rPr>
          <w:rFonts w:ascii="Avenir Next" w:hAnsi="Avenir Next"/>
          <w:spacing w:val="-1"/>
          <w:sz w:val="19"/>
          <w:szCs w:val="19"/>
        </w:rPr>
        <w:t>baccalaureate</w:t>
      </w:r>
      <w:r w:rsidRPr="003441DA">
        <w:rPr>
          <w:rFonts w:ascii="Avenir Next" w:hAnsi="Avenir Next"/>
          <w:sz w:val="19"/>
          <w:szCs w:val="19"/>
        </w:rPr>
        <w:t xml:space="preserve"> </w:t>
      </w:r>
      <w:r w:rsidRPr="003441DA">
        <w:rPr>
          <w:rFonts w:ascii="Avenir Next" w:hAnsi="Avenir Next"/>
          <w:spacing w:val="-1"/>
          <w:sz w:val="19"/>
          <w:szCs w:val="19"/>
        </w:rPr>
        <w:t>preparation</w:t>
      </w:r>
      <w:r w:rsidRPr="003441DA">
        <w:rPr>
          <w:rFonts w:ascii="Avenir Next" w:hAnsi="Avenir Next"/>
          <w:sz w:val="19"/>
          <w:szCs w:val="19"/>
        </w:rPr>
        <w:t xml:space="preserve"> will take 3</w:t>
      </w:r>
      <w:r w:rsidRPr="003441DA">
        <w:rPr>
          <w:rFonts w:ascii="Avenir Next" w:hAnsi="Avenir Next"/>
          <w:spacing w:val="2"/>
          <w:sz w:val="19"/>
          <w:szCs w:val="19"/>
        </w:rPr>
        <w:t xml:space="preserve"> </w:t>
      </w:r>
      <w:r w:rsidRPr="003441DA">
        <w:rPr>
          <w:rFonts w:ascii="Avenir Next" w:hAnsi="Avenir Next"/>
          <w:spacing w:val="-1"/>
          <w:sz w:val="19"/>
          <w:szCs w:val="19"/>
        </w:rPr>
        <w:t>years</w:t>
      </w:r>
      <w:r w:rsidRPr="003441DA">
        <w:rPr>
          <w:rFonts w:ascii="Avenir Next" w:hAnsi="Avenir Next"/>
          <w:sz w:val="19"/>
          <w:szCs w:val="19"/>
        </w:rPr>
        <w:t xml:space="preserve"> of full-time study</w:t>
      </w:r>
      <w:r w:rsidRPr="003441DA">
        <w:rPr>
          <w:rFonts w:ascii="Avenir Next" w:hAnsi="Avenir Next"/>
          <w:spacing w:val="-5"/>
          <w:sz w:val="19"/>
          <w:szCs w:val="19"/>
        </w:rPr>
        <w:t xml:space="preserve"> </w:t>
      </w:r>
      <w:r w:rsidRPr="003441DA">
        <w:rPr>
          <w:rFonts w:ascii="Avenir Next" w:hAnsi="Avenir Next"/>
          <w:spacing w:val="-1"/>
          <w:sz w:val="19"/>
          <w:szCs w:val="19"/>
        </w:rPr>
        <w:t>consisting</w:t>
      </w:r>
      <w:r w:rsidRPr="003441DA">
        <w:rPr>
          <w:rFonts w:ascii="Avenir Next" w:hAnsi="Avenir Next"/>
          <w:spacing w:val="-3"/>
          <w:sz w:val="19"/>
          <w:szCs w:val="19"/>
        </w:rPr>
        <w:t xml:space="preserve"> </w:t>
      </w:r>
      <w:r w:rsidRPr="003441DA">
        <w:rPr>
          <w:rFonts w:ascii="Avenir Next" w:hAnsi="Avenir Next"/>
          <w:spacing w:val="1"/>
          <w:sz w:val="19"/>
          <w:szCs w:val="19"/>
        </w:rPr>
        <w:t>of</w:t>
      </w:r>
      <w:r w:rsidRPr="003441DA">
        <w:rPr>
          <w:rFonts w:ascii="Avenir Next" w:hAnsi="Avenir Next"/>
          <w:sz w:val="19"/>
          <w:szCs w:val="19"/>
        </w:rPr>
        <w:t xml:space="preserve"> approximately 60 to 74 </w:t>
      </w:r>
      <w:r w:rsidRPr="003441DA">
        <w:rPr>
          <w:rFonts w:ascii="Avenir Next" w:hAnsi="Avenir Next"/>
          <w:spacing w:val="-1"/>
          <w:sz w:val="19"/>
          <w:szCs w:val="19"/>
        </w:rPr>
        <w:t>credit</w:t>
      </w:r>
      <w:r w:rsidRPr="003441DA">
        <w:rPr>
          <w:rFonts w:ascii="Avenir Next" w:hAnsi="Avenir Next"/>
          <w:sz w:val="19"/>
          <w:szCs w:val="19"/>
        </w:rPr>
        <w:t xml:space="preserve"> </w:t>
      </w:r>
      <w:r w:rsidRPr="003441DA">
        <w:rPr>
          <w:rFonts w:ascii="Avenir Next" w:hAnsi="Avenir Next"/>
          <w:spacing w:val="-1"/>
          <w:sz w:val="19"/>
          <w:szCs w:val="19"/>
        </w:rPr>
        <w:t>hours.</w:t>
      </w:r>
      <w:r w:rsidRPr="003441DA">
        <w:rPr>
          <w:rFonts w:ascii="Avenir Next" w:hAnsi="Avenir Next"/>
          <w:sz w:val="19"/>
          <w:szCs w:val="19"/>
        </w:rPr>
        <w:t xml:space="preserve"> The plan of study will be confirmed with each student upon matriculation and include</w:t>
      </w:r>
      <w:r w:rsidRPr="003441DA">
        <w:rPr>
          <w:rFonts w:ascii="Avenir Next" w:hAnsi="Avenir Next"/>
          <w:spacing w:val="-1"/>
          <w:sz w:val="19"/>
          <w:szCs w:val="19"/>
        </w:rPr>
        <w:t xml:space="preserve"> required</w:t>
      </w:r>
      <w:r w:rsidRPr="003441DA">
        <w:rPr>
          <w:rFonts w:ascii="Avenir Next" w:hAnsi="Avenir Next"/>
          <w:spacing w:val="2"/>
          <w:sz w:val="19"/>
          <w:szCs w:val="19"/>
        </w:rPr>
        <w:t xml:space="preserve"> </w:t>
      </w:r>
      <w:r w:rsidRPr="003441DA">
        <w:rPr>
          <w:rFonts w:ascii="Avenir Next" w:hAnsi="Avenir Next"/>
          <w:spacing w:val="-1"/>
          <w:sz w:val="19"/>
          <w:szCs w:val="19"/>
        </w:rPr>
        <w:t>coursework</w:t>
      </w:r>
      <w:r w:rsidRPr="003441DA">
        <w:rPr>
          <w:rFonts w:ascii="Avenir Next" w:hAnsi="Avenir Next"/>
          <w:sz w:val="19"/>
          <w:szCs w:val="19"/>
        </w:rPr>
        <w:t xml:space="preserve"> for</w:t>
      </w:r>
      <w:r w:rsidRPr="003441DA">
        <w:rPr>
          <w:rFonts w:ascii="Avenir Next" w:hAnsi="Avenir Next"/>
          <w:spacing w:val="65"/>
          <w:sz w:val="19"/>
          <w:szCs w:val="19"/>
        </w:rPr>
        <w:t xml:space="preserve"> </w:t>
      </w:r>
      <w:r w:rsidRPr="003441DA">
        <w:rPr>
          <w:rFonts w:ascii="Avenir Next" w:hAnsi="Avenir Next"/>
          <w:spacing w:val="-1"/>
          <w:sz w:val="19"/>
          <w:szCs w:val="19"/>
        </w:rPr>
        <w:t>advanced</w:t>
      </w:r>
      <w:r w:rsidRPr="003441DA">
        <w:rPr>
          <w:rFonts w:ascii="Avenir Next" w:hAnsi="Avenir Next"/>
          <w:sz w:val="19"/>
          <w:szCs w:val="19"/>
        </w:rPr>
        <w:t xml:space="preserve"> </w:t>
      </w:r>
      <w:r w:rsidRPr="003441DA">
        <w:rPr>
          <w:rFonts w:ascii="Avenir Next" w:hAnsi="Avenir Next"/>
          <w:spacing w:val="-1"/>
          <w:sz w:val="19"/>
          <w:szCs w:val="19"/>
        </w:rPr>
        <w:t>practice,</w:t>
      </w:r>
      <w:r w:rsidRPr="003441DA">
        <w:rPr>
          <w:rFonts w:ascii="Avenir Next" w:hAnsi="Avenir Next"/>
          <w:sz w:val="19"/>
          <w:szCs w:val="19"/>
        </w:rPr>
        <w:t xml:space="preserve"> leadership, </w:t>
      </w:r>
      <w:r w:rsidRPr="003441DA">
        <w:rPr>
          <w:rFonts w:ascii="Avenir Next" w:hAnsi="Avenir Next"/>
          <w:spacing w:val="-1"/>
          <w:sz w:val="19"/>
          <w:szCs w:val="19"/>
        </w:rPr>
        <w:t>and</w:t>
      </w:r>
      <w:r w:rsidRPr="003441DA">
        <w:rPr>
          <w:rFonts w:ascii="Avenir Next" w:hAnsi="Avenir Next"/>
          <w:sz w:val="19"/>
          <w:szCs w:val="19"/>
        </w:rPr>
        <w:t xml:space="preserve"> </w:t>
      </w:r>
      <w:r w:rsidRPr="003441DA">
        <w:rPr>
          <w:rFonts w:ascii="Avenir Next" w:hAnsi="Avenir Next"/>
          <w:spacing w:val="-1"/>
          <w:sz w:val="19"/>
          <w:szCs w:val="19"/>
        </w:rPr>
        <w:t>practice-based</w:t>
      </w:r>
      <w:r w:rsidRPr="003441DA">
        <w:rPr>
          <w:rFonts w:ascii="Avenir Next" w:hAnsi="Avenir Next"/>
          <w:sz w:val="19"/>
          <w:szCs w:val="19"/>
        </w:rPr>
        <w:t xml:space="preserve"> </w:t>
      </w:r>
      <w:r w:rsidRPr="003441DA">
        <w:rPr>
          <w:rFonts w:ascii="Avenir Next" w:hAnsi="Avenir Next"/>
          <w:spacing w:val="-1"/>
          <w:sz w:val="19"/>
          <w:szCs w:val="19"/>
        </w:rPr>
        <w:t>inquiry;</w:t>
      </w:r>
      <w:r w:rsidRPr="003441DA">
        <w:rPr>
          <w:rFonts w:ascii="Avenir Next" w:hAnsi="Avenir Next"/>
          <w:sz w:val="19"/>
          <w:szCs w:val="19"/>
        </w:rPr>
        <w:t xml:space="preserve"> </w:t>
      </w:r>
      <w:r w:rsidRPr="003441DA">
        <w:rPr>
          <w:rFonts w:ascii="Avenir Next" w:hAnsi="Avenir Next"/>
          <w:spacing w:val="-1"/>
          <w:sz w:val="19"/>
          <w:szCs w:val="19"/>
        </w:rPr>
        <w:t>completion</w:t>
      </w:r>
      <w:r w:rsidRPr="003441DA">
        <w:rPr>
          <w:rFonts w:ascii="Avenir Next" w:hAnsi="Avenir Next"/>
          <w:sz w:val="19"/>
          <w:szCs w:val="19"/>
        </w:rPr>
        <w:t xml:space="preserve"> of</w:t>
      </w:r>
      <w:r w:rsidRPr="003441DA">
        <w:rPr>
          <w:rFonts w:ascii="Avenir Next" w:hAnsi="Avenir Next"/>
          <w:spacing w:val="1"/>
          <w:sz w:val="19"/>
          <w:szCs w:val="19"/>
        </w:rPr>
        <w:t xml:space="preserve"> 1,000 practice hours of </w:t>
      </w:r>
      <w:r w:rsidRPr="003441DA">
        <w:rPr>
          <w:rFonts w:ascii="Avenir Next" w:hAnsi="Avenir Next"/>
          <w:spacing w:val="-1"/>
          <w:sz w:val="19"/>
          <w:szCs w:val="19"/>
        </w:rPr>
        <w:t>direct</w:t>
      </w:r>
      <w:r w:rsidRPr="003441DA">
        <w:rPr>
          <w:rFonts w:ascii="Avenir Next" w:hAnsi="Avenir Next"/>
          <w:sz w:val="19"/>
          <w:szCs w:val="19"/>
        </w:rPr>
        <w:t xml:space="preserve"> care or systems specialty practice </w:t>
      </w:r>
      <w:r w:rsidRPr="003441DA">
        <w:rPr>
          <w:rFonts w:ascii="Avenir Next" w:hAnsi="Avenir Next"/>
          <w:spacing w:val="-1"/>
          <w:sz w:val="19"/>
          <w:szCs w:val="19"/>
        </w:rPr>
        <w:t>experiences</w:t>
      </w:r>
      <w:r w:rsidRPr="003441DA">
        <w:rPr>
          <w:rFonts w:ascii="Avenir Next" w:hAnsi="Avenir Next"/>
          <w:sz w:val="19"/>
          <w:szCs w:val="19"/>
        </w:rPr>
        <w:t xml:space="preserve"> and</w:t>
      </w:r>
      <w:r w:rsidRPr="003441DA">
        <w:rPr>
          <w:rFonts w:ascii="Avenir Next" w:hAnsi="Avenir Next"/>
          <w:spacing w:val="1"/>
          <w:sz w:val="19"/>
          <w:szCs w:val="19"/>
        </w:rPr>
        <w:t xml:space="preserve"> </w:t>
      </w:r>
      <w:r w:rsidRPr="003441DA">
        <w:rPr>
          <w:rFonts w:ascii="Avenir Next" w:hAnsi="Avenir Next"/>
          <w:spacing w:val="-1"/>
          <w:sz w:val="19"/>
          <w:szCs w:val="19"/>
        </w:rPr>
        <w:t>DNP</w:t>
      </w:r>
      <w:r w:rsidRPr="003441DA">
        <w:rPr>
          <w:rFonts w:ascii="Avenir Next" w:hAnsi="Avenir Next"/>
          <w:sz w:val="19"/>
          <w:szCs w:val="19"/>
        </w:rPr>
        <w:t xml:space="preserve"> residency</w:t>
      </w:r>
      <w:r w:rsidRPr="003441DA">
        <w:rPr>
          <w:rFonts w:ascii="Avenir Next" w:hAnsi="Avenir Next"/>
          <w:spacing w:val="-5"/>
          <w:sz w:val="19"/>
          <w:szCs w:val="19"/>
        </w:rPr>
        <w:t xml:space="preserve"> </w:t>
      </w:r>
      <w:r w:rsidRPr="003441DA">
        <w:rPr>
          <w:rFonts w:ascii="Avenir Next" w:hAnsi="Avenir Next"/>
          <w:spacing w:val="-1"/>
          <w:sz w:val="19"/>
          <w:szCs w:val="19"/>
        </w:rPr>
        <w:t xml:space="preserve">hours. </w:t>
      </w:r>
      <w:r w:rsidRPr="003441DA">
        <w:rPr>
          <w:rFonts w:ascii="Avenir Next" w:hAnsi="Avenir Next"/>
          <w:sz w:val="19"/>
          <w:szCs w:val="19"/>
        </w:rPr>
        <w:t>Any Advanced Practice Registered Nurse (APRN)</w:t>
      </w:r>
      <w:r w:rsidRPr="003441DA">
        <w:rPr>
          <w:rFonts w:ascii="Avenir Next" w:hAnsi="Avenir Next"/>
          <w:spacing w:val="-3"/>
          <w:sz w:val="19"/>
          <w:szCs w:val="19"/>
        </w:rPr>
        <w:t xml:space="preserve"> </w:t>
      </w:r>
      <w:r w:rsidRPr="003441DA">
        <w:rPr>
          <w:rFonts w:ascii="Avenir Next" w:hAnsi="Avenir Next"/>
          <w:spacing w:val="-1"/>
          <w:sz w:val="19"/>
          <w:szCs w:val="19"/>
        </w:rPr>
        <w:t>graduate</w:t>
      </w:r>
      <w:r w:rsidRPr="003441DA">
        <w:rPr>
          <w:rFonts w:ascii="Avenir Next" w:hAnsi="Avenir Next"/>
          <w:sz w:val="19"/>
          <w:szCs w:val="19"/>
        </w:rPr>
        <w:t xml:space="preserve"> is eligible to sit for national certification exams with an approved credentialing organization. </w:t>
      </w:r>
    </w:p>
    <w:p w14:paraId="3F0E2520" w14:textId="77777777" w:rsidR="00454782" w:rsidRPr="003441DA" w:rsidRDefault="00454782" w:rsidP="00454782">
      <w:pPr>
        <w:pStyle w:val="BodyText"/>
        <w:ind w:right="144"/>
        <w:rPr>
          <w:rFonts w:ascii="Avenir Next" w:hAnsi="Avenir Next"/>
          <w:sz w:val="19"/>
          <w:szCs w:val="19"/>
        </w:rPr>
      </w:pPr>
    </w:p>
    <w:p w14:paraId="1CB311AC" w14:textId="77777777" w:rsidR="00454782" w:rsidRPr="003441DA" w:rsidRDefault="00454782" w:rsidP="00454782">
      <w:pPr>
        <w:pStyle w:val="BodyText"/>
        <w:ind w:right="144"/>
        <w:rPr>
          <w:rFonts w:ascii="Avenir Next" w:hAnsi="Avenir Next"/>
          <w:spacing w:val="-1"/>
          <w:sz w:val="19"/>
          <w:szCs w:val="19"/>
        </w:rPr>
      </w:pPr>
      <w:r w:rsidRPr="003441DA">
        <w:rPr>
          <w:rFonts w:ascii="Avenir Next" w:hAnsi="Avenir Next"/>
          <w:spacing w:val="-1"/>
          <w:sz w:val="19"/>
          <w:szCs w:val="19"/>
        </w:rPr>
        <w:t>There</w:t>
      </w:r>
      <w:r w:rsidRPr="003441DA">
        <w:rPr>
          <w:rFonts w:ascii="Avenir Next" w:hAnsi="Avenir Next"/>
          <w:sz w:val="19"/>
          <w:szCs w:val="19"/>
        </w:rPr>
        <w:t xml:space="preserve"> </w:t>
      </w:r>
      <w:r w:rsidRPr="003441DA">
        <w:rPr>
          <w:rFonts w:ascii="Avenir Next" w:hAnsi="Avenir Next"/>
          <w:spacing w:val="-1"/>
          <w:sz w:val="19"/>
          <w:szCs w:val="19"/>
        </w:rPr>
        <w:t>are</w:t>
      </w:r>
      <w:r w:rsidRPr="003441DA">
        <w:rPr>
          <w:rFonts w:ascii="Avenir Next" w:hAnsi="Avenir Next"/>
          <w:spacing w:val="-2"/>
          <w:sz w:val="19"/>
          <w:szCs w:val="19"/>
        </w:rPr>
        <w:t xml:space="preserve"> </w:t>
      </w:r>
      <w:r w:rsidRPr="003441DA">
        <w:rPr>
          <w:rFonts w:ascii="Avenir Next" w:hAnsi="Avenir Next"/>
          <w:sz w:val="19"/>
          <w:szCs w:val="19"/>
        </w:rPr>
        <w:t xml:space="preserve">two options for </w:t>
      </w:r>
      <w:r w:rsidRPr="003441DA">
        <w:rPr>
          <w:rFonts w:ascii="Avenir Next" w:hAnsi="Avenir Next"/>
          <w:spacing w:val="-1"/>
          <w:sz w:val="19"/>
          <w:szCs w:val="19"/>
        </w:rPr>
        <w:t>BSN</w:t>
      </w:r>
      <w:r w:rsidRPr="003441DA">
        <w:rPr>
          <w:rFonts w:ascii="Avenir Next" w:hAnsi="Avenir Next"/>
          <w:sz w:val="19"/>
          <w:szCs w:val="19"/>
        </w:rPr>
        <w:t>-</w:t>
      </w:r>
      <w:r w:rsidRPr="003441DA">
        <w:rPr>
          <w:rFonts w:ascii="Avenir Next" w:hAnsi="Avenir Next"/>
          <w:spacing w:val="-1"/>
          <w:sz w:val="19"/>
          <w:szCs w:val="19"/>
        </w:rPr>
        <w:t>prepared</w:t>
      </w:r>
      <w:r w:rsidRPr="003441DA">
        <w:rPr>
          <w:rFonts w:ascii="Avenir Next" w:hAnsi="Avenir Next"/>
          <w:sz w:val="19"/>
          <w:szCs w:val="19"/>
        </w:rPr>
        <w:t xml:space="preserve"> nurses to</w:t>
      </w:r>
      <w:r w:rsidRPr="003441DA">
        <w:rPr>
          <w:rFonts w:ascii="Avenir Next" w:hAnsi="Avenir Next"/>
          <w:spacing w:val="2"/>
          <w:sz w:val="19"/>
          <w:szCs w:val="19"/>
        </w:rPr>
        <w:t xml:space="preserve"> </w:t>
      </w:r>
      <w:r w:rsidRPr="003441DA">
        <w:rPr>
          <w:rFonts w:ascii="Avenir Next" w:hAnsi="Avenir Next"/>
          <w:sz w:val="19"/>
          <w:szCs w:val="19"/>
        </w:rPr>
        <w:t>obtain their</w:t>
      </w:r>
      <w:r w:rsidRPr="003441DA">
        <w:rPr>
          <w:rFonts w:ascii="Avenir Next" w:hAnsi="Avenir Next"/>
          <w:spacing w:val="-1"/>
          <w:sz w:val="19"/>
          <w:szCs w:val="19"/>
        </w:rPr>
        <w:t xml:space="preserve"> DNP degree: (a) the APRN option prepares APRNs to function at the highest level of advanced nursing practice in their population focus, and (b) the Health Care Leadership and Administration option prepares</w:t>
      </w:r>
      <w:r w:rsidRPr="003441DA">
        <w:rPr>
          <w:rFonts w:ascii="Avenir Next" w:hAnsi="Avenir Next"/>
          <w:sz w:val="19"/>
          <w:szCs w:val="19"/>
        </w:rPr>
        <w:t xml:space="preserve"> </w:t>
      </w:r>
      <w:r w:rsidRPr="003441DA">
        <w:rPr>
          <w:rFonts w:ascii="Avenir Next" w:hAnsi="Avenir Next"/>
          <w:spacing w:val="-1"/>
          <w:sz w:val="19"/>
          <w:szCs w:val="19"/>
        </w:rPr>
        <w:t>graduates</w:t>
      </w:r>
      <w:r w:rsidRPr="003441DA">
        <w:rPr>
          <w:rFonts w:ascii="Avenir Next" w:hAnsi="Avenir Next"/>
          <w:spacing w:val="2"/>
          <w:sz w:val="19"/>
          <w:szCs w:val="19"/>
        </w:rPr>
        <w:t xml:space="preserve"> </w:t>
      </w:r>
      <w:r w:rsidRPr="003441DA">
        <w:rPr>
          <w:rFonts w:ascii="Avenir Next" w:hAnsi="Avenir Next"/>
          <w:sz w:val="19"/>
          <w:szCs w:val="19"/>
        </w:rPr>
        <w:t xml:space="preserve">to function at the highest level of advanced nursing practice in roles that support </w:t>
      </w:r>
      <w:r w:rsidRPr="003441DA">
        <w:rPr>
          <w:rFonts w:ascii="Avenir Next" w:hAnsi="Avenir Next"/>
          <w:spacing w:val="-1"/>
          <w:sz w:val="19"/>
          <w:szCs w:val="19"/>
        </w:rPr>
        <w:t>clinical</w:t>
      </w:r>
      <w:r w:rsidRPr="003441DA">
        <w:rPr>
          <w:rFonts w:ascii="Avenir Next" w:hAnsi="Avenir Next"/>
          <w:sz w:val="19"/>
          <w:szCs w:val="19"/>
        </w:rPr>
        <w:t xml:space="preserve"> </w:t>
      </w:r>
      <w:r w:rsidRPr="003441DA">
        <w:rPr>
          <w:rFonts w:ascii="Avenir Next" w:hAnsi="Avenir Next"/>
          <w:spacing w:val="-1"/>
          <w:sz w:val="19"/>
          <w:szCs w:val="19"/>
        </w:rPr>
        <w:t xml:space="preserve">practice </w:t>
      </w:r>
      <w:r w:rsidRPr="003441DA">
        <w:rPr>
          <w:rFonts w:ascii="Avenir Next" w:hAnsi="Avenir Next"/>
          <w:sz w:val="19"/>
          <w:szCs w:val="19"/>
        </w:rPr>
        <w:t>such</w:t>
      </w:r>
      <w:r w:rsidRPr="003441DA">
        <w:rPr>
          <w:rFonts w:ascii="Avenir Next" w:hAnsi="Avenir Next"/>
          <w:spacing w:val="-1"/>
          <w:sz w:val="19"/>
          <w:szCs w:val="19"/>
        </w:rPr>
        <w:t xml:space="preserve"> as administration,</w:t>
      </w:r>
      <w:r w:rsidRPr="003441DA">
        <w:rPr>
          <w:rFonts w:ascii="Avenir Next" w:hAnsi="Avenir Next"/>
          <w:sz w:val="19"/>
          <w:szCs w:val="19"/>
        </w:rPr>
        <w:t xml:space="preserve"> </w:t>
      </w:r>
      <w:r w:rsidRPr="003441DA">
        <w:rPr>
          <w:rFonts w:ascii="Avenir Next" w:hAnsi="Avenir Next"/>
          <w:spacing w:val="-1"/>
          <w:sz w:val="19"/>
          <w:szCs w:val="19"/>
        </w:rPr>
        <w:t>informatics</w:t>
      </w:r>
      <w:r w:rsidRPr="003441DA">
        <w:rPr>
          <w:rFonts w:ascii="Avenir Next" w:hAnsi="Avenir Next"/>
          <w:sz w:val="19"/>
          <w:szCs w:val="19"/>
        </w:rPr>
        <w:t xml:space="preserve"> </w:t>
      </w:r>
      <w:r w:rsidRPr="003441DA">
        <w:rPr>
          <w:rFonts w:ascii="Avenir Next" w:hAnsi="Avenir Next"/>
          <w:spacing w:val="-1"/>
          <w:sz w:val="19"/>
          <w:szCs w:val="19"/>
        </w:rPr>
        <w:t xml:space="preserve">and outcomes management. </w:t>
      </w:r>
    </w:p>
    <w:p w14:paraId="143A96F3" w14:textId="77777777" w:rsidR="00454782" w:rsidRPr="003441DA" w:rsidRDefault="00454782" w:rsidP="00454782">
      <w:pPr>
        <w:rPr>
          <w:szCs w:val="19"/>
        </w:rPr>
      </w:pPr>
    </w:p>
    <w:p w14:paraId="47F0EFFE" w14:textId="6334EB39" w:rsidR="00170313" w:rsidRPr="003441DA" w:rsidRDefault="00454782" w:rsidP="00FF1536">
      <w:pPr>
        <w:rPr>
          <w:rFonts w:eastAsiaTheme="minorEastAsia" w:cs="Calibri"/>
          <w:spacing w:val="-4"/>
          <w:kern w:val="1"/>
          <w:szCs w:val="19"/>
        </w:rPr>
      </w:pPr>
      <w:r w:rsidRPr="003441DA">
        <w:rPr>
          <w:szCs w:val="19"/>
        </w:rPr>
        <w:t>Full-time MSN to DNP students will take four semesters of study. They will require 36 credit hours, approximately 500 residency hours, and the completion of an evidence-based practice DNP Project.</w:t>
      </w:r>
      <w:r w:rsidRPr="003441DA">
        <w:rPr>
          <w:rFonts w:cs="Times New Roman"/>
          <w:szCs w:val="19"/>
        </w:rPr>
        <w:t xml:space="preserve"> </w:t>
      </w:r>
      <w:r w:rsidR="003441DA" w:rsidRPr="003441DA">
        <w:rPr>
          <w:rFonts w:eastAsiaTheme="minorEastAsia" w:cs="Calibri"/>
          <w:spacing w:val="-4"/>
          <w:kern w:val="1"/>
          <w:szCs w:val="19"/>
        </w:rPr>
        <w:t>S</w:t>
      </w:r>
      <w:r w:rsidRPr="003441DA">
        <w:rPr>
          <w:rFonts w:eastAsiaTheme="minorEastAsia" w:cs="Calibri"/>
          <w:spacing w:val="-4"/>
          <w:kern w:val="1"/>
          <w:szCs w:val="19"/>
        </w:rPr>
        <w:t xml:space="preserve">tudents </w:t>
      </w:r>
      <w:r w:rsidR="003441DA" w:rsidRPr="003441DA">
        <w:rPr>
          <w:rFonts w:eastAsiaTheme="minorEastAsia" w:cs="Calibri"/>
          <w:spacing w:val="-4"/>
          <w:kern w:val="1"/>
          <w:szCs w:val="19"/>
        </w:rPr>
        <w:t xml:space="preserve">admitted prior to fall 2024, </w:t>
      </w:r>
      <w:r w:rsidRPr="003441DA">
        <w:rPr>
          <w:rFonts w:eastAsiaTheme="minorEastAsia" w:cs="Calibri"/>
          <w:spacing w:val="-4"/>
          <w:kern w:val="1"/>
          <w:szCs w:val="19"/>
        </w:rPr>
        <w:t>are required to </w:t>
      </w:r>
      <w:r w:rsidRPr="003441DA">
        <w:rPr>
          <w:rFonts w:eastAsiaTheme="minorEastAsia" w:cs="Cambria"/>
          <w:kern w:val="1"/>
          <w:szCs w:val="19"/>
        </w:rPr>
        <w:t>meet </w:t>
      </w:r>
      <w:hyperlink r:id="rId16" w:history="1">
        <w:r w:rsidRPr="003441DA">
          <w:rPr>
            <w:rFonts w:eastAsiaTheme="minorEastAsia" w:cs="Cambria"/>
            <w:color w:val="0000E9"/>
            <w:kern w:val="1"/>
            <w:szCs w:val="19"/>
            <w:u w:val="single" w:color="0000E9"/>
          </w:rPr>
          <w:t>The Essentials</w:t>
        </w:r>
        <w:r w:rsidRPr="003441DA">
          <w:rPr>
            <w:rFonts w:eastAsiaTheme="minorEastAsia" w:cs="Cambria"/>
            <w:color w:val="0000E9"/>
            <w:spacing w:val="-4"/>
            <w:kern w:val="1"/>
            <w:szCs w:val="19"/>
            <w:u w:val="single" w:color="0000E9"/>
          </w:rPr>
          <w:t xml:space="preserve"> </w:t>
        </w:r>
        <w:r w:rsidRPr="003441DA">
          <w:rPr>
            <w:rFonts w:eastAsiaTheme="minorEastAsia" w:cs="Cambria"/>
            <w:color w:val="0000E9"/>
            <w:kern w:val="1"/>
            <w:szCs w:val="19"/>
            <w:u w:val="single" w:color="0000E9"/>
          </w:rPr>
          <w:t>of Doctoral</w:t>
        </w:r>
        <w:r w:rsidRPr="003441DA">
          <w:rPr>
            <w:rFonts w:eastAsiaTheme="minorEastAsia" w:cs="Cambria"/>
            <w:color w:val="0000E9"/>
            <w:spacing w:val="-4"/>
            <w:kern w:val="1"/>
            <w:szCs w:val="19"/>
            <w:u w:val="single" w:color="0000E9"/>
          </w:rPr>
          <w:t xml:space="preserve"> </w:t>
        </w:r>
        <w:r w:rsidRPr="003441DA">
          <w:rPr>
            <w:rFonts w:eastAsiaTheme="minorEastAsia" w:cs="Cambria"/>
            <w:color w:val="0000E9"/>
            <w:kern w:val="1"/>
            <w:szCs w:val="19"/>
            <w:u w:val="single" w:color="0000E9"/>
          </w:rPr>
          <w:t>Education for</w:t>
        </w:r>
        <w:r w:rsidRPr="003441DA">
          <w:rPr>
            <w:rFonts w:eastAsiaTheme="minorEastAsia" w:cs="Cambria"/>
            <w:color w:val="0000E9"/>
            <w:spacing w:val="-4"/>
            <w:kern w:val="1"/>
            <w:szCs w:val="19"/>
            <w:u w:val="single" w:color="0000E9"/>
          </w:rPr>
          <w:t xml:space="preserve"> </w:t>
        </w:r>
        <w:r w:rsidRPr="003441DA">
          <w:rPr>
            <w:rFonts w:eastAsiaTheme="minorEastAsia" w:cs="Cambria"/>
            <w:color w:val="0000E9"/>
            <w:kern w:val="1"/>
            <w:szCs w:val="19"/>
            <w:u w:val="single" w:color="0000E9"/>
          </w:rPr>
          <w:t>Advanced Nursing</w:t>
        </w:r>
        <w:r w:rsidRPr="003441DA">
          <w:rPr>
            <w:rFonts w:eastAsiaTheme="minorEastAsia" w:cs="Cambria"/>
            <w:color w:val="0000E9"/>
            <w:spacing w:val="-4"/>
            <w:kern w:val="1"/>
            <w:szCs w:val="19"/>
            <w:u w:val="single" w:color="0000E9"/>
          </w:rPr>
          <w:t xml:space="preserve"> </w:t>
        </w:r>
        <w:r w:rsidRPr="003441DA">
          <w:rPr>
            <w:rFonts w:eastAsiaTheme="minorEastAsia" w:cs="Cambria"/>
            <w:color w:val="0000E9"/>
            <w:kern w:val="1"/>
            <w:szCs w:val="19"/>
            <w:u w:val="single" w:color="0000E9"/>
          </w:rPr>
          <w:t>Practice</w:t>
        </w:r>
      </w:hyperlink>
      <w:r w:rsidRPr="003441DA">
        <w:rPr>
          <w:rFonts w:eastAsiaTheme="minorEastAsia" w:cs="Cambria"/>
          <w:kern w:val="1"/>
          <w:szCs w:val="19"/>
        </w:rPr>
        <w:t xml:space="preserve"> (AACN, 2006). </w:t>
      </w:r>
      <w:r w:rsidRPr="003441DA">
        <w:rPr>
          <w:szCs w:val="19"/>
        </w:rPr>
        <w:t>The</w:t>
      </w:r>
      <w:r w:rsidRPr="003441DA">
        <w:rPr>
          <w:spacing w:val="-6"/>
          <w:szCs w:val="19"/>
        </w:rPr>
        <w:t xml:space="preserve"> </w:t>
      </w:r>
      <w:r w:rsidRPr="003441DA">
        <w:rPr>
          <w:rFonts w:cs="Times New Roman"/>
          <w:szCs w:val="19"/>
        </w:rPr>
        <w:t>DNP</w:t>
      </w:r>
      <w:r w:rsidRPr="003441DA">
        <w:rPr>
          <w:rFonts w:cs="Times New Roman"/>
          <w:spacing w:val="-4"/>
          <w:szCs w:val="19"/>
        </w:rPr>
        <w:t xml:space="preserve"> </w:t>
      </w:r>
      <w:r w:rsidRPr="003441DA">
        <w:rPr>
          <w:rFonts w:cs="Times New Roman"/>
          <w:spacing w:val="-1"/>
          <w:szCs w:val="19"/>
        </w:rPr>
        <w:t>Essentials</w:t>
      </w:r>
      <w:r w:rsidRPr="003441DA">
        <w:rPr>
          <w:rFonts w:cs="Times New Roman"/>
          <w:spacing w:val="-5"/>
          <w:szCs w:val="19"/>
        </w:rPr>
        <w:t xml:space="preserve"> </w:t>
      </w:r>
      <w:r w:rsidRPr="003441DA">
        <w:rPr>
          <w:spacing w:val="-1"/>
          <w:szCs w:val="19"/>
        </w:rPr>
        <w:t>specify</w:t>
      </w:r>
      <w:r w:rsidRPr="003441DA">
        <w:rPr>
          <w:spacing w:val="-4"/>
          <w:szCs w:val="19"/>
        </w:rPr>
        <w:t xml:space="preserve"> </w:t>
      </w:r>
      <w:r w:rsidRPr="003441DA">
        <w:rPr>
          <w:szCs w:val="19"/>
        </w:rPr>
        <w:t>that</w:t>
      </w:r>
      <w:r w:rsidRPr="003441DA">
        <w:rPr>
          <w:spacing w:val="-6"/>
          <w:szCs w:val="19"/>
        </w:rPr>
        <w:t xml:space="preserve"> </w:t>
      </w:r>
      <w:r w:rsidRPr="003441DA">
        <w:rPr>
          <w:szCs w:val="19"/>
        </w:rPr>
        <w:t>to</w:t>
      </w:r>
      <w:r w:rsidRPr="003441DA">
        <w:rPr>
          <w:spacing w:val="-6"/>
          <w:szCs w:val="19"/>
        </w:rPr>
        <w:t xml:space="preserve"> </w:t>
      </w:r>
      <w:r w:rsidRPr="003441DA">
        <w:rPr>
          <w:szCs w:val="19"/>
        </w:rPr>
        <w:t>achieve</w:t>
      </w:r>
      <w:r w:rsidRPr="003441DA">
        <w:rPr>
          <w:spacing w:val="-6"/>
          <w:szCs w:val="19"/>
        </w:rPr>
        <w:t xml:space="preserve"> </w:t>
      </w:r>
      <w:r w:rsidRPr="003441DA">
        <w:rPr>
          <w:szCs w:val="19"/>
        </w:rPr>
        <w:t>the</w:t>
      </w:r>
      <w:r w:rsidRPr="003441DA">
        <w:rPr>
          <w:spacing w:val="-6"/>
          <w:szCs w:val="19"/>
        </w:rPr>
        <w:t xml:space="preserve"> </w:t>
      </w:r>
      <w:r w:rsidRPr="003441DA">
        <w:rPr>
          <w:szCs w:val="19"/>
        </w:rPr>
        <w:t>DNP</w:t>
      </w:r>
      <w:r w:rsidRPr="003441DA">
        <w:rPr>
          <w:spacing w:val="-6"/>
          <w:szCs w:val="19"/>
        </w:rPr>
        <w:t xml:space="preserve"> </w:t>
      </w:r>
      <w:r w:rsidRPr="003441DA">
        <w:rPr>
          <w:spacing w:val="-1"/>
          <w:szCs w:val="19"/>
        </w:rPr>
        <w:t>student</w:t>
      </w:r>
      <w:r w:rsidRPr="003441DA">
        <w:rPr>
          <w:spacing w:val="-5"/>
          <w:szCs w:val="19"/>
        </w:rPr>
        <w:t xml:space="preserve"> </w:t>
      </w:r>
      <w:r w:rsidRPr="003441DA">
        <w:rPr>
          <w:spacing w:val="-1"/>
          <w:szCs w:val="19"/>
        </w:rPr>
        <w:t>outcomes,</w:t>
      </w:r>
      <w:r w:rsidRPr="003441DA">
        <w:rPr>
          <w:spacing w:val="-5"/>
          <w:szCs w:val="19"/>
        </w:rPr>
        <w:t xml:space="preserve"> </w:t>
      </w:r>
      <w:r w:rsidRPr="003441DA">
        <w:rPr>
          <w:spacing w:val="-1"/>
          <w:szCs w:val="19"/>
        </w:rPr>
        <w:t>programs</w:t>
      </w:r>
      <w:r w:rsidRPr="003441DA">
        <w:rPr>
          <w:spacing w:val="-5"/>
          <w:szCs w:val="19"/>
        </w:rPr>
        <w:t xml:space="preserve"> </w:t>
      </w:r>
      <w:r w:rsidRPr="003441DA">
        <w:rPr>
          <w:szCs w:val="19"/>
        </w:rPr>
        <w:t>should</w:t>
      </w:r>
      <w:r w:rsidRPr="003441DA">
        <w:rPr>
          <w:spacing w:val="-5"/>
          <w:szCs w:val="19"/>
        </w:rPr>
        <w:t xml:space="preserve"> </w:t>
      </w:r>
      <w:r w:rsidRPr="003441DA">
        <w:rPr>
          <w:szCs w:val="19"/>
        </w:rPr>
        <w:t>provide</w:t>
      </w:r>
      <w:r w:rsidRPr="003441DA">
        <w:rPr>
          <w:spacing w:val="-5"/>
          <w:szCs w:val="19"/>
        </w:rPr>
        <w:t xml:space="preserve"> a </w:t>
      </w:r>
      <w:r w:rsidRPr="003441DA">
        <w:rPr>
          <w:spacing w:val="-1"/>
          <w:szCs w:val="19"/>
        </w:rPr>
        <w:t>minimum</w:t>
      </w:r>
      <w:r w:rsidRPr="003441DA">
        <w:rPr>
          <w:spacing w:val="-6"/>
          <w:szCs w:val="19"/>
        </w:rPr>
        <w:t xml:space="preserve"> </w:t>
      </w:r>
      <w:r w:rsidRPr="003441DA">
        <w:rPr>
          <w:spacing w:val="-1"/>
          <w:szCs w:val="19"/>
        </w:rPr>
        <w:t>of</w:t>
      </w:r>
      <w:r w:rsidRPr="003441DA">
        <w:rPr>
          <w:spacing w:val="-6"/>
          <w:szCs w:val="19"/>
        </w:rPr>
        <w:t xml:space="preserve"> </w:t>
      </w:r>
      <w:r w:rsidRPr="003441DA">
        <w:rPr>
          <w:spacing w:val="-1"/>
          <w:szCs w:val="19"/>
        </w:rPr>
        <w:t>1,000</w:t>
      </w:r>
      <w:r w:rsidRPr="003441DA">
        <w:rPr>
          <w:spacing w:val="-6"/>
          <w:szCs w:val="19"/>
        </w:rPr>
        <w:t xml:space="preserve"> practice </w:t>
      </w:r>
      <w:r w:rsidRPr="003441DA">
        <w:rPr>
          <w:spacing w:val="-1"/>
          <w:szCs w:val="19"/>
        </w:rPr>
        <w:t>hours</w:t>
      </w:r>
      <w:r w:rsidRPr="003441DA">
        <w:rPr>
          <w:spacing w:val="-5"/>
          <w:szCs w:val="19"/>
        </w:rPr>
        <w:t xml:space="preserve"> </w:t>
      </w:r>
      <w:r w:rsidRPr="003441DA">
        <w:rPr>
          <w:spacing w:val="-1"/>
          <w:szCs w:val="19"/>
        </w:rPr>
        <w:t>post-baccalaureate</w:t>
      </w:r>
      <w:r w:rsidRPr="003441DA">
        <w:rPr>
          <w:spacing w:val="-5"/>
          <w:szCs w:val="19"/>
        </w:rPr>
        <w:t xml:space="preserve"> </w:t>
      </w:r>
      <w:r w:rsidRPr="003441DA">
        <w:rPr>
          <w:szCs w:val="19"/>
        </w:rPr>
        <w:t>as</w:t>
      </w:r>
      <w:r w:rsidRPr="003441DA">
        <w:rPr>
          <w:spacing w:val="-6"/>
          <w:szCs w:val="19"/>
        </w:rPr>
        <w:t xml:space="preserve"> </w:t>
      </w:r>
      <w:r w:rsidRPr="003441DA">
        <w:rPr>
          <w:szCs w:val="19"/>
        </w:rPr>
        <w:t>part</w:t>
      </w:r>
      <w:r w:rsidRPr="003441DA">
        <w:rPr>
          <w:spacing w:val="-5"/>
          <w:szCs w:val="19"/>
        </w:rPr>
        <w:t xml:space="preserve"> </w:t>
      </w:r>
      <w:r w:rsidRPr="003441DA">
        <w:rPr>
          <w:szCs w:val="19"/>
        </w:rPr>
        <w:t>of</w:t>
      </w:r>
      <w:r w:rsidRPr="003441DA">
        <w:rPr>
          <w:spacing w:val="-5"/>
          <w:szCs w:val="19"/>
        </w:rPr>
        <w:t xml:space="preserve"> </w:t>
      </w:r>
      <w:r w:rsidRPr="003441DA">
        <w:rPr>
          <w:szCs w:val="19"/>
        </w:rPr>
        <w:t>a</w:t>
      </w:r>
      <w:r w:rsidRPr="003441DA">
        <w:rPr>
          <w:spacing w:val="-4"/>
          <w:szCs w:val="19"/>
        </w:rPr>
        <w:t xml:space="preserve"> </w:t>
      </w:r>
      <w:r w:rsidRPr="003441DA">
        <w:rPr>
          <w:spacing w:val="-1"/>
          <w:szCs w:val="19"/>
        </w:rPr>
        <w:t>supervised</w:t>
      </w:r>
      <w:r w:rsidRPr="003441DA">
        <w:rPr>
          <w:spacing w:val="-5"/>
          <w:szCs w:val="19"/>
        </w:rPr>
        <w:t xml:space="preserve"> </w:t>
      </w:r>
      <w:r w:rsidRPr="003441DA">
        <w:rPr>
          <w:szCs w:val="19"/>
        </w:rPr>
        <w:t xml:space="preserve">academic. </w:t>
      </w:r>
      <w:r w:rsidRPr="003441DA">
        <w:rPr>
          <w:spacing w:val="-1"/>
          <w:szCs w:val="19"/>
        </w:rPr>
        <w:t>program.</w:t>
      </w:r>
      <w:r w:rsidRPr="003441DA">
        <w:rPr>
          <w:spacing w:val="48"/>
          <w:szCs w:val="19"/>
        </w:rPr>
        <w:t xml:space="preserve"> </w:t>
      </w:r>
      <w:r w:rsidRPr="003441DA">
        <w:rPr>
          <w:szCs w:val="19"/>
        </w:rPr>
        <w:t xml:space="preserve">Most MSN to DNP-APRN students enter the program with 500 or more practice hours from their prior master’s program. Some MSN to DNP HCLA students may not have had 500 clinical practice hours in their prior master’s program and will need to complete additional hours in the DNP program to meet graduation requirements. Students entering with a master’s in a health-related field may also need to complete additional clinical hours in the DNP program to meet graduation requirements. </w:t>
      </w:r>
      <w:r w:rsidRPr="003441DA">
        <w:rPr>
          <w:rFonts w:cs="Times New Roman"/>
          <w:szCs w:val="19"/>
        </w:rPr>
        <w:t>Upon matriculation, all MSN (or Master’s) to DNP students will provide written confirmation of supervised clinical hours received during their prior degree program.</w:t>
      </w:r>
      <w:r w:rsidRPr="003441DA">
        <w:rPr>
          <w:szCs w:val="19"/>
        </w:rPr>
        <w:t xml:space="preserve"> </w:t>
      </w:r>
    </w:p>
    <w:p w14:paraId="0751A64D" w14:textId="77777777" w:rsidR="00454782" w:rsidRPr="003441DA" w:rsidRDefault="00454782" w:rsidP="002952B4">
      <w:pPr>
        <w:pStyle w:val="NormalWeb"/>
        <w:shd w:val="clear" w:color="auto" w:fill="FFFFFF"/>
        <w:spacing w:before="0" w:beforeAutospacing="0" w:after="0" w:afterAutospacing="0"/>
        <w:contextualSpacing/>
        <w:rPr>
          <w:rFonts w:ascii="Avenir Next" w:hAnsi="Avenir Next" w:cs="Arial"/>
          <w:i/>
          <w:iCs/>
          <w:color w:val="000000" w:themeColor="text1"/>
          <w:sz w:val="18"/>
          <w:szCs w:val="18"/>
        </w:rPr>
      </w:pPr>
    </w:p>
    <w:p w14:paraId="4F16A81C" w14:textId="6FC9746B" w:rsidR="005462C2" w:rsidRPr="003441DA" w:rsidRDefault="007C178B" w:rsidP="005A08AB">
      <w:pPr>
        <w:pStyle w:val="Heading1"/>
        <w:spacing w:before="0"/>
        <w:contextualSpacing/>
        <w:rPr>
          <w:bCs/>
          <w:sz w:val="21"/>
          <w:szCs w:val="21"/>
        </w:rPr>
      </w:pPr>
      <w:bookmarkStart w:id="14" w:name="_Toc112165353"/>
      <w:r w:rsidRPr="003441DA">
        <w:rPr>
          <w:bCs/>
          <w:caps w:val="0"/>
          <w:sz w:val="21"/>
          <w:szCs w:val="21"/>
        </w:rPr>
        <w:t>TIMELINE TO DEGREE</w:t>
      </w:r>
      <w:bookmarkEnd w:id="14"/>
    </w:p>
    <w:p w14:paraId="333C0B18" w14:textId="77777777" w:rsidR="005462C2" w:rsidRPr="003441DA" w:rsidRDefault="005462C2" w:rsidP="006466D1">
      <w:pPr>
        <w:contextualSpacing/>
        <w:rPr>
          <w:sz w:val="20"/>
          <w:szCs w:val="20"/>
        </w:rPr>
      </w:pPr>
    </w:p>
    <w:p w14:paraId="6B35141C" w14:textId="679B924C" w:rsidR="00EE294F" w:rsidRPr="003441DA" w:rsidRDefault="005462C2" w:rsidP="006466D1">
      <w:pPr>
        <w:contextualSpacing/>
        <w:rPr>
          <w:rFonts w:cs="Times New Roman"/>
          <w:color w:val="000000" w:themeColor="text1"/>
          <w:szCs w:val="19"/>
        </w:rPr>
      </w:pPr>
      <w:r w:rsidRPr="003441DA">
        <w:rPr>
          <w:rFonts w:cs="Times New Roman"/>
          <w:color w:val="000000" w:themeColor="text1"/>
          <w:szCs w:val="19"/>
        </w:rPr>
        <w:t xml:space="preserve">Students complete the BSN to DNP program in 3 years and the MSN to DNP program in 2 academic years. Students </w:t>
      </w:r>
      <w:r w:rsidR="00747F14" w:rsidRPr="003441DA">
        <w:rPr>
          <w:rFonts w:cs="Times New Roman"/>
          <w:color w:val="000000" w:themeColor="text1"/>
          <w:szCs w:val="19"/>
        </w:rPr>
        <w:t xml:space="preserve">meet with Lead Faculty to go over the </w:t>
      </w:r>
      <w:hyperlink r:id="rId17" w:history="1">
        <w:r w:rsidR="00747F14" w:rsidRPr="003441DA">
          <w:rPr>
            <w:rStyle w:val="Hyperlink"/>
            <w:rFonts w:cs="Times New Roman"/>
            <w:szCs w:val="19"/>
          </w:rPr>
          <w:t>plan of study</w:t>
        </w:r>
      </w:hyperlink>
      <w:r w:rsidR="00747F14" w:rsidRPr="003441DA">
        <w:rPr>
          <w:rFonts w:cs="Times New Roman"/>
          <w:color w:val="000000" w:themeColor="text1"/>
          <w:szCs w:val="19"/>
        </w:rPr>
        <w:t xml:space="preserve"> and </w:t>
      </w:r>
      <w:r w:rsidRPr="003441DA">
        <w:rPr>
          <w:rFonts w:cs="Times New Roman"/>
          <w:color w:val="000000" w:themeColor="text1"/>
          <w:szCs w:val="19"/>
        </w:rPr>
        <w:t xml:space="preserve">practice hour expectations for their advanced practice or specialty area. Students should also arrange to meet with their faculty academic advisors each semester. </w:t>
      </w:r>
    </w:p>
    <w:p w14:paraId="45E6963E" w14:textId="77777777" w:rsidR="00EE294F" w:rsidRPr="003441DA" w:rsidRDefault="00EE294F" w:rsidP="006466D1">
      <w:pPr>
        <w:contextualSpacing/>
        <w:rPr>
          <w:rFonts w:cs="Times New Roman"/>
          <w:color w:val="000000" w:themeColor="text1"/>
          <w:szCs w:val="19"/>
        </w:rPr>
      </w:pPr>
    </w:p>
    <w:p w14:paraId="294FB1EC" w14:textId="70C33378" w:rsidR="002952B4" w:rsidRPr="003441DA" w:rsidRDefault="005462C2" w:rsidP="006466D1">
      <w:pPr>
        <w:contextualSpacing/>
        <w:rPr>
          <w:rFonts w:cs="Times New Roman"/>
          <w:color w:val="000000" w:themeColor="text1"/>
          <w:szCs w:val="19"/>
        </w:rPr>
      </w:pPr>
      <w:r w:rsidRPr="003441DA">
        <w:rPr>
          <w:rFonts w:cs="Times New Roman"/>
          <w:color w:val="000000" w:themeColor="text1"/>
          <w:szCs w:val="19"/>
        </w:rPr>
        <w:t xml:space="preserve">Students should refer to the </w:t>
      </w:r>
      <w:r w:rsidRPr="003441DA">
        <w:rPr>
          <w:rFonts w:ascii="Avenir Next Demi Bold" w:hAnsi="Avenir Next Demi Bold" w:cs="Times New Roman"/>
          <w:b/>
          <w:bCs/>
          <w:szCs w:val="19"/>
        </w:rPr>
        <w:t xml:space="preserve">DNP Project </w:t>
      </w:r>
      <w:r w:rsidR="00B65E18" w:rsidRPr="003441DA">
        <w:rPr>
          <w:rFonts w:ascii="Avenir Next Demi Bold" w:hAnsi="Avenir Next Demi Bold" w:cs="Times New Roman"/>
          <w:b/>
          <w:bCs/>
          <w:szCs w:val="19"/>
        </w:rPr>
        <w:t>T</w:t>
      </w:r>
      <w:r w:rsidRPr="003441DA">
        <w:rPr>
          <w:rFonts w:ascii="Avenir Next Demi Bold" w:hAnsi="Avenir Next Demi Bold" w:cs="Times New Roman"/>
          <w:b/>
          <w:bCs/>
          <w:szCs w:val="19"/>
        </w:rPr>
        <w:t>imeline</w:t>
      </w:r>
      <w:r w:rsidR="002952B4" w:rsidRPr="003441DA">
        <w:rPr>
          <w:rFonts w:cs="Times New Roman"/>
          <w:color w:val="000000" w:themeColor="text1"/>
          <w:szCs w:val="19"/>
        </w:rPr>
        <w:t xml:space="preserve"> (</w:t>
      </w:r>
      <w:r w:rsidR="00B3038C" w:rsidRPr="003441DA">
        <w:rPr>
          <w:rFonts w:cs="Times New Roman"/>
          <w:color w:val="000000" w:themeColor="text1"/>
          <w:szCs w:val="19"/>
        </w:rPr>
        <w:t>see DNP Toolbox below</w:t>
      </w:r>
      <w:r w:rsidR="002952B4" w:rsidRPr="003441DA">
        <w:rPr>
          <w:rFonts w:cs="Times New Roman"/>
          <w:color w:val="000000" w:themeColor="text1"/>
          <w:szCs w:val="19"/>
        </w:rPr>
        <w:t>)</w:t>
      </w:r>
      <w:r w:rsidRPr="003441DA">
        <w:rPr>
          <w:rFonts w:cs="Times New Roman"/>
          <w:color w:val="000000" w:themeColor="text1"/>
          <w:szCs w:val="19"/>
        </w:rPr>
        <w:t xml:space="preserve"> on a regular basis to review their program progression with their academic advisor, Lead Faculty, and/or DNP Project Chair each semester.</w:t>
      </w:r>
    </w:p>
    <w:p w14:paraId="2F965AFE" w14:textId="77777777" w:rsidR="00170313" w:rsidRPr="003441DA" w:rsidRDefault="00170313" w:rsidP="006466D1">
      <w:pPr>
        <w:rPr>
          <w:sz w:val="18"/>
          <w:szCs w:val="18"/>
        </w:rPr>
      </w:pPr>
    </w:p>
    <w:p w14:paraId="2854806D" w14:textId="4E328683" w:rsidR="00BA5550" w:rsidRPr="003441DA" w:rsidRDefault="007C178B" w:rsidP="005A08AB">
      <w:pPr>
        <w:pStyle w:val="Heading1"/>
        <w:spacing w:before="0"/>
        <w:contextualSpacing/>
        <w:rPr>
          <w:bCs/>
          <w:sz w:val="21"/>
          <w:szCs w:val="21"/>
        </w:rPr>
      </w:pPr>
      <w:bookmarkStart w:id="15" w:name="_Toc112165354"/>
      <w:r w:rsidRPr="003441DA">
        <w:rPr>
          <w:bCs/>
          <w:caps w:val="0"/>
          <w:sz w:val="21"/>
          <w:szCs w:val="21"/>
        </w:rPr>
        <w:t>DOCTORAL BENCHMARKS (Full-Time Study)</w:t>
      </w:r>
      <w:bookmarkEnd w:id="15"/>
    </w:p>
    <w:p w14:paraId="394B4075" w14:textId="3A2396F2" w:rsidR="004E500A" w:rsidRPr="003441DA" w:rsidRDefault="004E500A" w:rsidP="006466D1">
      <w:pPr>
        <w:pStyle w:val="Heading1"/>
        <w:spacing w:before="0"/>
        <w:contextualSpacing/>
        <w:rPr>
          <w:rFonts w:ascii="Avenir Next" w:hAnsi="Avenir Next"/>
          <w:color w:val="5996BA"/>
          <w:sz w:val="19"/>
          <w:szCs w:val="19"/>
        </w:rPr>
      </w:pPr>
      <w:r w:rsidRPr="003441DA">
        <w:rPr>
          <w:rFonts w:ascii="Avenir Next" w:hAnsi="Avenir Next"/>
          <w:color w:val="5996BA"/>
          <w:sz w:val="20"/>
          <w:szCs w:val="20"/>
        </w:rPr>
        <w:t xml:space="preserve"> </w:t>
      </w:r>
      <w:bookmarkEnd w:id="13"/>
    </w:p>
    <w:p w14:paraId="61191882" w14:textId="5E79216A" w:rsidR="00D27BEF" w:rsidRPr="003441DA" w:rsidRDefault="004E500A" w:rsidP="006466D1">
      <w:pPr>
        <w:contextualSpacing/>
        <w:rPr>
          <w:color w:val="000000" w:themeColor="text1"/>
          <w:szCs w:val="19"/>
        </w:rPr>
      </w:pPr>
      <w:r w:rsidRPr="003441DA">
        <w:rPr>
          <w:color w:val="000000" w:themeColor="text1"/>
          <w:szCs w:val="19"/>
        </w:rPr>
        <w:t>There are several benchmarks throughout a student’s doctoral career. The table below provides an overview of the typical benchmarks for a full-time student.</w:t>
      </w:r>
    </w:p>
    <w:p w14:paraId="5EB84698" w14:textId="77777777" w:rsidR="006D4652" w:rsidRPr="003441DA" w:rsidRDefault="006D4652" w:rsidP="006466D1">
      <w:pPr>
        <w:contextualSpacing/>
        <w:rPr>
          <w:color w:val="000000" w:themeColor="text1"/>
          <w:szCs w:val="19"/>
        </w:rPr>
      </w:pPr>
    </w:p>
    <w:tbl>
      <w:tblPr>
        <w:tblStyle w:val="TableGrid"/>
        <w:tblW w:w="934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16"/>
        <w:gridCol w:w="3116"/>
        <w:gridCol w:w="3116"/>
      </w:tblGrid>
      <w:tr w:rsidR="006D4652" w:rsidRPr="003441DA" w14:paraId="483363F5" w14:textId="77777777" w:rsidTr="00B31C83">
        <w:trPr>
          <w:trHeight w:val="350"/>
        </w:trPr>
        <w:tc>
          <w:tcPr>
            <w:tcW w:w="3116" w:type="dxa"/>
            <w:shd w:val="clear" w:color="auto" w:fill="DEEAF6" w:themeFill="accent1" w:themeFillTint="33"/>
            <w:vAlign w:val="center"/>
          </w:tcPr>
          <w:p w14:paraId="55D6E954" w14:textId="1B38DE96" w:rsidR="006D4652" w:rsidRPr="003441DA" w:rsidRDefault="006D4652" w:rsidP="006D4652">
            <w:pPr>
              <w:contextualSpacing/>
              <w:jc w:val="center"/>
              <w:rPr>
                <w:color w:val="000000" w:themeColor="text1"/>
                <w:szCs w:val="19"/>
              </w:rPr>
            </w:pPr>
            <w:r w:rsidRPr="003441DA">
              <w:rPr>
                <w:b/>
                <w:bCs/>
                <w:color w:val="1F4E79" w:themeColor="accent1" w:themeShade="80"/>
                <w:szCs w:val="19"/>
              </w:rPr>
              <w:t>Benchmarks</w:t>
            </w:r>
          </w:p>
        </w:tc>
        <w:tc>
          <w:tcPr>
            <w:tcW w:w="3116" w:type="dxa"/>
            <w:shd w:val="clear" w:color="auto" w:fill="DEEAF6" w:themeFill="accent1" w:themeFillTint="33"/>
            <w:vAlign w:val="center"/>
          </w:tcPr>
          <w:p w14:paraId="30C220F8" w14:textId="6FBFE13A" w:rsidR="006D4652" w:rsidRPr="003441DA" w:rsidRDefault="006D4652" w:rsidP="006D4652">
            <w:pPr>
              <w:contextualSpacing/>
              <w:jc w:val="center"/>
              <w:rPr>
                <w:color w:val="000000" w:themeColor="text1"/>
                <w:szCs w:val="19"/>
              </w:rPr>
            </w:pPr>
            <w:r w:rsidRPr="003441DA">
              <w:rPr>
                <w:b/>
                <w:bCs/>
                <w:color w:val="1F4E79" w:themeColor="accent1" w:themeShade="80"/>
                <w:szCs w:val="19"/>
              </w:rPr>
              <w:t>MSN to DNP</w:t>
            </w:r>
          </w:p>
        </w:tc>
        <w:tc>
          <w:tcPr>
            <w:tcW w:w="3116" w:type="dxa"/>
            <w:shd w:val="clear" w:color="auto" w:fill="DEEAF6" w:themeFill="accent1" w:themeFillTint="33"/>
            <w:vAlign w:val="center"/>
          </w:tcPr>
          <w:p w14:paraId="2277A1B0" w14:textId="2F306BE0" w:rsidR="006D4652" w:rsidRPr="003441DA" w:rsidRDefault="006D4652" w:rsidP="006D4652">
            <w:pPr>
              <w:contextualSpacing/>
              <w:jc w:val="center"/>
              <w:rPr>
                <w:color w:val="000000" w:themeColor="text1"/>
                <w:szCs w:val="19"/>
              </w:rPr>
            </w:pPr>
            <w:r w:rsidRPr="003441DA">
              <w:rPr>
                <w:b/>
                <w:bCs/>
                <w:color w:val="1F4E79" w:themeColor="accent1" w:themeShade="80"/>
                <w:szCs w:val="19"/>
              </w:rPr>
              <w:t>BSN to DNP</w:t>
            </w:r>
          </w:p>
        </w:tc>
      </w:tr>
      <w:tr w:rsidR="006D4652" w:rsidRPr="003441DA" w14:paraId="79A4606B" w14:textId="77777777" w:rsidTr="00B31C83">
        <w:tc>
          <w:tcPr>
            <w:tcW w:w="3116" w:type="dxa"/>
          </w:tcPr>
          <w:p w14:paraId="47DC4DCE" w14:textId="6FA74950" w:rsidR="006D4652" w:rsidRPr="003441DA" w:rsidRDefault="006D4652" w:rsidP="006D4652">
            <w:pPr>
              <w:contextualSpacing/>
              <w:rPr>
                <w:color w:val="000000" w:themeColor="text1"/>
                <w:szCs w:val="19"/>
              </w:rPr>
            </w:pPr>
            <w:r w:rsidRPr="003441DA">
              <w:rPr>
                <w:szCs w:val="19"/>
              </w:rPr>
              <w:t>Plan of Study</w:t>
            </w:r>
          </w:p>
        </w:tc>
        <w:tc>
          <w:tcPr>
            <w:tcW w:w="3116" w:type="dxa"/>
          </w:tcPr>
          <w:p w14:paraId="69A1C12F" w14:textId="7FB47333" w:rsidR="006D4652" w:rsidRPr="003441DA" w:rsidRDefault="006D4652" w:rsidP="006D4652">
            <w:pPr>
              <w:contextualSpacing/>
              <w:rPr>
                <w:color w:val="000000" w:themeColor="text1"/>
                <w:szCs w:val="19"/>
              </w:rPr>
            </w:pPr>
            <w:r w:rsidRPr="003441DA">
              <w:rPr>
                <w:szCs w:val="19"/>
              </w:rPr>
              <w:t>Fall, Year 1</w:t>
            </w:r>
          </w:p>
        </w:tc>
        <w:tc>
          <w:tcPr>
            <w:tcW w:w="3116" w:type="dxa"/>
          </w:tcPr>
          <w:p w14:paraId="7D7D10BF" w14:textId="48B47685" w:rsidR="006D4652" w:rsidRPr="003441DA" w:rsidRDefault="006D4652" w:rsidP="006D4652">
            <w:pPr>
              <w:contextualSpacing/>
              <w:rPr>
                <w:color w:val="000000" w:themeColor="text1"/>
                <w:szCs w:val="19"/>
              </w:rPr>
            </w:pPr>
            <w:r w:rsidRPr="003441DA">
              <w:rPr>
                <w:szCs w:val="19"/>
              </w:rPr>
              <w:t>Fall, Year 1</w:t>
            </w:r>
          </w:p>
        </w:tc>
      </w:tr>
      <w:tr w:rsidR="006D4652" w:rsidRPr="003441DA" w14:paraId="50C402CA" w14:textId="77777777" w:rsidTr="00B31C83">
        <w:tc>
          <w:tcPr>
            <w:tcW w:w="3116" w:type="dxa"/>
          </w:tcPr>
          <w:p w14:paraId="7170B5F3" w14:textId="4E33A40F" w:rsidR="006D4652" w:rsidRPr="003441DA" w:rsidRDefault="006D4652" w:rsidP="006D4652">
            <w:pPr>
              <w:contextualSpacing/>
              <w:rPr>
                <w:color w:val="000000" w:themeColor="text1"/>
                <w:szCs w:val="19"/>
              </w:rPr>
            </w:pPr>
            <w:r w:rsidRPr="003441DA">
              <w:rPr>
                <w:szCs w:val="19"/>
              </w:rPr>
              <w:t>Finalize DNP Project Topic</w:t>
            </w:r>
          </w:p>
        </w:tc>
        <w:tc>
          <w:tcPr>
            <w:tcW w:w="3116" w:type="dxa"/>
          </w:tcPr>
          <w:p w14:paraId="0C011D52" w14:textId="2E29A1D3" w:rsidR="006D4652" w:rsidRPr="003441DA" w:rsidRDefault="006D4652" w:rsidP="006D4652">
            <w:pPr>
              <w:contextualSpacing/>
              <w:rPr>
                <w:color w:val="000000" w:themeColor="text1"/>
                <w:szCs w:val="19"/>
              </w:rPr>
            </w:pPr>
            <w:r w:rsidRPr="003441DA">
              <w:rPr>
                <w:szCs w:val="19"/>
              </w:rPr>
              <w:t>Fall, Year 1</w:t>
            </w:r>
          </w:p>
        </w:tc>
        <w:tc>
          <w:tcPr>
            <w:tcW w:w="3116" w:type="dxa"/>
          </w:tcPr>
          <w:p w14:paraId="21CE97F3" w14:textId="0E31F558" w:rsidR="006D4652" w:rsidRPr="003441DA" w:rsidRDefault="006D4652" w:rsidP="006D4652">
            <w:pPr>
              <w:contextualSpacing/>
              <w:rPr>
                <w:color w:val="000000" w:themeColor="text1"/>
                <w:szCs w:val="19"/>
              </w:rPr>
            </w:pPr>
            <w:r w:rsidRPr="003441DA">
              <w:rPr>
                <w:szCs w:val="19"/>
              </w:rPr>
              <w:t>Fall, Year 2</w:t>
            </w:r>
          </w:p>
        </w:tc>
      </w:tr>
      <w:tr w:rsidR="006D4652" w:rsidRPr="003441DA" w14:paraId="4699EE53" w14:textId="77777777" w:rsidTr="00B31C83">
        <w:tc>
          <w:tcPr>
            <w:tcW w:w="3116" w:type="dxa"/>
          </w:tcPr>
          <w:p w14:paraId="03C1CA77" w14:textId="2D9DF4B5" w:rsidR="006D4652" w:rsidRPr="003441DA" w:rsidRDefault="006D4652" w:rsidP="006D4652">
            <w:pPr>
              <w:contextualSpacing/>
              <w:rPr>
                <w:color w:val="000000" w:themeColor="text1"/>
                <w:szCs w:val="19"/>
              </w:rPr>
            </w:pPr>
            <w:r w:rsidRPr="003441DA">
              <w:rPr>
                <w:szCs w:val="19"/>
              </w:rPr>
              <w:lastRenderedPageBreak/>
              <w:t>Confirm DNP Project Chair &amp; Committee</w:t>
            </w:r>
          </w:p>
        </w:tc>
        <w:tc>
          <w:tcPr>
            <w:tcW w:w="3116" w:type="dxa"/>
          </w:tcPr>
          <w:p w14:paraId="3C80EAC8" w14:textId="1FC17F06" w:rsidR="006D4652" w:rsidRPr="003441DA" w:rsidRDefault="006D4652" w:rsidP="006D4652">
            <w:pPr>
              <w:contextualSpacing/>
              <w:rPr>
                <w:color w:val="000000" w:themeColor="text1"/>
                <w:szCs w:val="19"/>
              </w:rPr>
            </w:pPr>
            <w:r w:rsidRPr="003441DA">
              <w:rPr>
                <w:szCs w:val="19"/>
              </w:rPr>
              <w:t>Fall/Spr, Year 1</w:t>
            </w:r>
          </w:p>
        </w:tc>
        <w:tc>
          <w:tcPr>
            <w:tcW w:w="3116" w:type="dxa"/>
          </w:tcPr>
          <w:p w14:paraId="38BBD34C" w14:textId="5D32D6A7" w:rsidR="006D4652" w:rsidRPr="003441DA" w:rsidRDefault="006D4652" w:rsidP="006D4652">
            <w:pPr>
              <w:contextualSpacing/>
              <w:rPr>
                <w:color w:val="000000" w:themeColor="text1"/>
                <w:szCs w:val="19"/>
              </w:rPr>
            </w:pPr>
            <w:r w:rsidRPr="003441DA">
              <w:rPr>
                <w:szCs w:val="19"/>
              </w:rPr>
              <w:t>Fall/Spr, Year 2</w:t>
            </w:r>
          </w:p>
        </w:tc>
      </w:tr>
      <w:tr w:rsidR="006D4652" w:rsidRPr="003441DA" w14:paraId="605194D5" w14:textId="77777777" w:rsidTr="00B31C83">
        <w:tc>
          <w:tcPr>
            <w:tcW w:w="3116" w:type="dxa"/>
          </w:tcPr>
          <w:p w14:paraId="2E8A8957" w14:textId="0261BDD5" w:rsidR="006D4652" w:rsidRPr="003441DA" w:rsidRDefault="006D4652" w:rsidP="006D4652">
            <w:pPr>
              <w:contextualSpacing/>
              <w:rPr>
                <w:color w:val="000000" w:themeColor="text1"/>
                <w:szCs w:val="19"/>
              </w:rPr>
            </w:pPr>
            <w:r w:rsidRPr="003441DA">
              <w:rPr>
                <w:szCs w:val="19"/>
              </w:rPr>
              <w:t>Qualifying Examination</w:t>
            </w:r>
          </w:p>
        </w:tc>
        <w:tc>
          <w:tcPr>
            <w:tcW w:w="3116" w:type="dxa"/>
          </w:tcPr>
          <w:p w14:paraId="13C396D7" w14:textId="7ABC3CD6" w:rsidR="006D4652" w:rsidRPr="003441DA" w:rsidRDefault="006D4652" w:rsidP="006D4652">
            <w:pPr>
              <w:contextualSpacing/>
              <w:rPr>
                <w:color w:val="000000" w:themeColor="text1"/>
                <w:szCs w:val="19"/>
              </w:rPr>
            </w:pPr>
            <w:r w:rsidRPr="003441DA">
              <w:rPr>
                <w:szCs w:val="19"/>
              </w:rPr>
              <w:t>Fall, Year 1</w:t>
            </w:r>
          </w:p>
        </w:tc>
        <w:tc>
          <w:tcPr>
            <w:tcW w:w="3116" w:type="dxa"/>
          </w:tcPr>
          <w:p w14:paraId="517E6D7A" w14:textId="2276E13F" w:rsidR="006D4652" w:rsidRPr="003441DA" w:rsidRDefault="006D4652" w:rsidP="006D4652">
            <w:pPr>
              <w:contextualSpacing/>
              <w:rPr>
                <w:color w:val="000000" w:themeColor="text1"/>
                <w:szCs w:val="19"/>
              </w:rPr>
            </w:pPr>
            <w:r w:rsidRPr="003441DA">
              <w:rPr>
                <w:szCs w:val="19"/>
              </w:rPr>
              <w:t>Fall, Year 2</w:t>
            </w:r>
          </w:p>
        </w:tc>
      </w:tr>
      <w:tr w:rsidR="006D4652" w:rsidRPr="003441DA" w14:paraId="16119B22" w14:textId="77777777" w:rsidTr="00B31C83">
        <w:tc>
          <w:tcPr>
            <w:tcW w:w="3116" w:type="dxa"/>
          </w:tcPr>
          <w:p w14:paraId="3B80F62D" w14:textId="45ABEFE6" w:rsidR="006D4652" w:rsidRPr="003441DA" w:rsidRDefault="006D4652" w:rsidP="006D4652">
            <w:pPr>
              <w:contextualSpacing/>
              <w:rPr>
                <w:color w:val="000000" w:themeColor="text1"/>
                <w:szCs w:val="19"/>
              </w:rPr>
            </w:pPr>
            <w:r w:rsidRPr="003441DA">
              <w:rPr>
                <w:szCs w:val="19"/>
              </w:rPr>
              <w:t>DNP Project Proposal Defense</w:t>
            </w:r>
          </w:p>
        </w:tc>
        <w:tc>
          <w:tcPr>
            <w:tcW w:w="3116" w:type="dxa"/>
          </w:tcPr>
          <w:p w14:paraId="5D70FE21" w14:textId="701F255D" w:rsidR="006D4652" w:rsidRPr="003441DA" w:rsidRDefault="006D4652" w:rsidP="006D4652">
            <w:pPr>
              <w:contextualSpacing/>
              <w:rPr>
                <w:color w:val="000000" w:themeColor="text1"/>
                <w:szCs w:val="19"/>
              </w:rPr>
            </w:pPr>
            <w:r w:rsidRPr="003441DA">
              <w:rPr>
                <w:szCs w:val="19"/>
              </w:rPr>
              <w:t>Spr, Year 1</w:t>
            </w:r>
          </w:p>
        </w:tc>
        <w:tc>
          <w:tcPr>
            <w:tcW w:w="3116" w:type="dxa"/>
          </w:tcPr>
          <w:p w14:paraId="52D21366" w14:textId="75E966AE" w:rsidR="006D4652" w:rsidRPr="003441DA" w:rsidRDefault="006D4652" w:rsidP="006D4652">
            <w:pPr>
              <w:contextualSpacing/>
              <w:rPr>
                <w:color w:val="000000" w:themeColor="text1"/>
                <w:szCs w:val="19"/>
              </w:rPr>
            </w:pPr>
            <w:r w:rsidRPr="003441DA">
              <w:rPr>
                <w:szCs w:val="19"/>
              </w:rPr>
              <w:t>Spr, Year 2</w:t>
            </w:r>
          </w:p>
        </w:tc>
      </w:tr>
      <w:tr w:rsidR="006D4652" w:rsidRPr="003441DA" w14:paraId="6943B7E6" w14:textId="77777777" w:rsidTr="00B31C83">
        <w:tc>
          <w:tcPr>
            <w:tcW w:w="3116" w:type="dxa"/>
          </w:tcPr>
          <w:p w14:paraId="70E0C007" w14:textId="161511D5" w:rsidR="006D4652" w:rsidRPr="003441DA" w:rsidRDefault="006D4652" w:rsidP="006D4652">
            <w:pPr>
              <w:contextualSpacing/>
              <w:rPr>
                <w:color w:val="000000" w:themeColor="text1"/>
                <w:szCs w:val="19"/>
              </w:rPr>
            </w:pPr>
            <w:r w:rsidRPr="003441DA">
              <w:rPr>
                <w:szCs w:val="19"/>
              </w:rPr>
              <w:t>IRB Approval</w:t>
            </w:r>
          </w:p>
        </w:tc>
        <w:tc>
          <w:tcPr>
            <w:tcW w:w="3116" w:type="dxa"/>
          </w:tcPr>
          <w:p w14:paraId="7933C8FF" w14:textId="4159CC28" w:rsidR="006D4652" w:rsidRPr="003441DA" w:rsidRDefault="006D4652" w:rsidP="006D4652">
            <w:pPr>
              <w:contextualSpacing/>
              <w:rPr>
                <w:color w:val="000000" w:themeColor="text1"/>
                <w:szCs w:val="19"/>
              </w:rPr>
            </w:pPr>
            <w:r w:rsidRPr="003441DA">
              <w:rPr>
                <w:szCs w:val="19"/>
              </w:rPr>
              <w:t>After proposal defense</w:t>
            </w:r>
          </w:p>
        </w:tc>
        <w:tc>
          <w:tcPr>
            <w:tcW w:w="3116" w:type="dxa"/>
          </w:tcPr>
          <w:p w14:paraId="52B2D399" w14:textId="2CF9E1B7" w:rsidR="006D4652" w:rsidRPr="003441DA" w:rsidRDefault="006D4652" w:rsidP="006D4652">
            <w:pPr>
              <w:contextualSpacing/>
              <w:rPr>
                <w:color w:val="000000" w:themeColor="text1"/>
                <w:szCs w:val="19"/>
              </w:rPr>
            </w:pPr>
            <w:r w:rsidRPr="003441DA">
              <w:rPr>
                <w:szCs w:val="19"/>
              </w:rPr>
              <w:t>After proposal defense</w:t>
            </w:r>
          </w:p>
        </w:tc>
      </w:tr>
      <w:tr w:rsidR="006D4652" w:rsidRPr="003441DA" w14:paraId="0CEACE64" w14:textId="77777777" w:rsidTr="00B31C83">
        <w:tc>
          <w:tcPr>
            <w:tcW w:w="3116" w:type="dxa"/>
          </w:tcPr>
          <w:p w14:paraId="2AF412F5" w14:textId="0954F264" w:rsidR="006D4652" w:rsidRPr="003441DA" w:rsidRDefault="006D4652" w:rsidP="006D4652">
            <w:pPr>
              <w:contextualSpacing/>
              <w:rPr>
                <w:color w:val="000000" w:themeColor="text1"/>
                <w:szCs w:val="19"/>
              </w:rPr>
            </w:pPr>
            <w:r w:rsidRPr="003441DA">
              <w:rPr>
                <w:szCs w:val="19"/>
              </w:rPr>
              <w:t>DNP Project Implementation</w:t>
            </w:r>
          </w:p>
        </w:tc>
        <w:tc>
          <w:tcPr>
            <w:tcW w:w="3116" w:type="dxa"/>
          </w:tcPr>
          <w:p w14:paraId="7087F946" w14:textId="1AE38FB1" w:rsidR="006D4652" w:rsidRPr="003441DA" w:rsidRDefault="006D4652" w:rsidP="006D4652">
            <w:pPr>
              <w:contextualSpacing/>
              <w:rPr>
                <w:color w:val="000000" w:themeColor="text1"/>
                <w:szCs w:val="19"/>
              </w:rPr>
            </w:pPr>
            <w:r w:rsidRPr="003441DA">
              <w:rPr>
                <w:szCs w:val="19"/>
              </w:rPr>
              <w:t>Fall, Year 2</w:t>
            </w:r>
          </w:p>
        </w:tc>
        <w:tc>
          <w:tcPr>
            <w:tcW w:w="3116" w:type="dxa"/>
          </w:tcPr>
          <w:p w14:paraId="2B72DC15" w14:textId="270C36F8" w:rsidR="006D4652" w:rsidRPr="003441DA" w:rsidRDefault="006D4652" w:rsidP="006D4652">
            <w:pPr>
              <w:contextualSpacing/>
              <w:rPr>
                <w:color w:val="000000" w:themeColor="text1"/>
                <w:szCs w:val="19"/>
              </w:rPr>
            </w:pPr>
            <w:r w:rsidRPr="003441DA">
              <w:rPr>
                <w:szCs w:val="19"/>
              </w:rPr>
              <w:t>Fall, Year 3</w:t>
            </w:r>
          </w:p>
        </w:tc>
      </w:tr>
      <w:tr w:rsidR="006D4652" w:rsidRPr="003441DA" w14:paraId="624C21BA" w14:textId="77777777" w:rsidTr="00B31C83">
        <w:tc>
          <w:tcPr>
            <w:tcW w:w="3116" w:type="dxa"/>
          </w:tcPr>
          <w:p w14:paraId="584FE6B8" w14:textId="1AA58E61" w:rsidR="006D4652" w:rsidRPr="003441DA" w:rsidRDefault="006D4652" w:rsidP="006D4652">
            <w:pPr>
              <w:contextualSpacing/>
              <w:rPr>
                <w:color w:val="000000" w:themeColor="text1"/>
                <w:szCs w:val="19"/>
              </w:rPr>
            </w:pPr>
            <w:r w:rsidRPr="003441DA">
              <w:rPr>
                <w:szCs w:val="19"/>
              </w:rPr>
              <w:t>Final Defense of DNP Project</w:t>
            </w:r>
          </w:p>
        </w:tc>
        <w:tc>
          <w:tcPr>
            <w:tcW w:w="3116" w:type="dxa"/>
          </w:tcPr>
          <w:p w14:paraId="0C530FAB" w14:textId="5C53E140" w:rsidR="006D4652" w:rsidRPr="003441DA" w:rsidRDefault="006D4652" w:rsidP="006D4652">
            <w:pPr>
              <w:contextualSpacing/>
              <w:rPr>
                <w:color w:val="000000" w:themeColor="text1"/>
                <w:szCs w:val="19"/>
              </w:rPr>
            </w:pPr>
            <w:r w:rsidRPr="003441DA">
              <w:rPr>
                <w:szCs w:val="19"/>
              </w:rPr>
              <w:t>Spr, Year 2</w:t>
            </w:r>
          </w:p>
        </w:tc>
        <w:tc>
          <w:tcPr>
            <w:tcW w:w="3116" w:type="dxa"/>
          </w:tcPr>
          <w:p w14:paraId="698CB908" w14:textId="18F52F11" w:rsidR="006D4652" w:rsidRPr="003441DA" w:rsidRDefault="006D4652" w:rsidP="006D4652">
            <w:pPr>
              <w:contextualSpacing/>
              <w:rPr>
                <w:color w:val="000000" w:themeColor="text1"/>
                <w:szCs w:val="19"/>
              </w:rPr>
            </w:pPr>
            <w:r w:rsidRPr="003441DA">
              <w:rPr>
                <w:szCs w:val="19"/>
              </w:rPr>
              <w:t>Spr, Year 3</w:t>
            </w:r>
          </w:p>
        </w:tc>
      </w:tr>
    </w:tbl>
    <w:p w14:paraId="4BC26E22" w14:textId="77777777" w:rsidR="00A51A1D" w:rsidRPr="003441DA" w:rsidRDefault="00A51A1D" w:rsidP="00EE294F">
      <w:pPr>
        <w:contextualSpacing/>
        <w:rPr>
          <w:b/>
          <w:bCs/>
          <w:sz w:val="20"/>
          <w:szCs w:val="20"/>
        </w:rPr>
      </w:pPr>
    </w:p>
    <w:p w14:paraId="60DA2C8D" w14:textId="7888BA88" w:rsidR="004E500A" w:rsidRPr="003441DA" w:rsidRDefault="001F4B13" w:rsidP="005A08AB">
      <w:pPr>
        <w:pStyle w:val="Heading1"/>
        <w:spacing w:before="0"/>
        <w:rPr>
          <w:bCs/>
          <w:sz w:val="21"/>
          <w:szCs w:val="21"/>
        </w:rPr>
      </w:pPr>
      <w:bookmarkStart w:id="16" w:name="_Toc112165355"/>
      <w:r w:rsidRPr="003441DA">
        <w:rPr>
          <w:bCs/>
          <w:caps w:val="0"/>
          <w:sz w:val="21"/>
          <w:szCs w:val="21"/>
        </w:rPr>
        <w:t>DOCTORAL EXAMINATIONS</w:t>
      </w:r>
      <w:bookmarkEnd w:id="16"/>
    </w:p>
    <w:p w14:paraId="33F13426" w14:textId="77777777" w:rsidR="00BA5550" w:rsidRPr="003441DA" w:rsidRDefault="00BA5550" w:rsidP="006466D1">
      <w:pPr>
        <w:contextualSpacing/>
        <w:rPr>
          <w:szCs w:val="19"/>
        </w:rPr>
      </w:pPr>
    </w:p>
    <w:p w14:paraId="20ED7C95" w14:textId="36EE40D8" w:rsidR="00537719" w:rsidRPr="003441DA" w:rsidRDefault="00537719" w:rsidP="006466D1">
      <w:pPr>
        <w:contextualSpacing/>
        <w:rPr>
          <w:color w:val="000000" w:themeColor="text1"/>
          <w:szCs w:val="19"/>
        </w:rPr>
      </w:pPr>
      <w:r w:rsidRPr="003441DA">
        <w:rPr>
          <w:color w:val="000000" w:themeColor="text1"/>
          <w:szCs w:val="19"/>
        </w:rPr>
        <w:t>The Graduate School at the UNC Chapel Hill requires that all doctoral students complete a series of three examinations: a doctoral written examination (</w:t>
      </w:r>
      <w:r w:rsidRPr="003441DA">
        <w:rPr>
          <w:i/>
          <w:color w:val="000000" w:themeColor="text1"/>
          <w:szCs w:val="19"/>
        </w:rPr>
        <w:t>qualifying examination</w:t>
      </w:r>
      <w:r w:rsidRPr="003441DA">
        <w:rPr>
          <w:color w:val="000000" w:themeColor="text1"/>
          <w:szCs w:val="19"/>
        </w:rPr>
        <w:t>), a doctoral oral examination (</w:t>
      </w:r>
      <w:r w:rsidRPr="003441DA">
        <w:rPr>
          <w:i/>
          <w:color w:val="000000" w:themeColor="text1"/>
          <w:szCs w:val="19"/>
        </w:rPr>
        <w:t>proposal defense</w:t>
      </w:r>
      <w:r w:rsidRPr="003441DA">
        <w:rPr>
          <w:color w:val="000000" w:themeColor="text1"/>
          <w:szCs w:val="19"/>
        </w:rPr>
        <w:t>), and a final oral examination (</w:t>
      </w:r>
      <w:r w:rsidRPr="003441DA">
        <w:rPr>
          <w:i/>
          <w:color w:val="000000" w:themeColor="text1"/>
          <w:szCs w:val="19"/>
        </w:rPr>
        <w:t>final defense</w:t>
      </w:r>
      <w:r w:rsidRPr="003441DA">
        <w:rPr>
          <w:color w:val="000000" w:themeColor="text1"/>
          <w:szCs w:val="19"/>
        </w:rPr>
        <w:t>) covering the DNP Project and other topics as required by the examining committee. These examinations determine if students have comprehensive knowledge relative to their field prior to degree completion.</w:t>
      </w:r>
      <w:r w:rsidR="00975E04" w:rsidRPr="003441DA">
        <w:rPr>
          <w:color w:val="000000" w:themeColor="text1"/>
          <w:szCs w:val="19"/>
        </w:rPr>
        <w:t xml:space="preserve"> </w:t>
      </w:r>
    </w:p>
    <w:p w14:paraId="77DB9FA8" w14:textId="77777777" w:rsidR="004E500A" w:rsidRPr="003441DA" w:rsidRDefault="004E500A" w:rsidP="006466D1">
      <w:pPr>
        <w:contextualSpacing/>
        <w:rPr>
          <w:color w:val="000000" w:themeColor="text1"/>
          <w:szCs w:val="19"/>
        </w:rPr>
      </w:pPr>
    </w:p>
    <w:p w14:paraId="2E8CC647" w14:textId="0B9A86C6" w:rsidR="00712202" w:rsidRPr="003441DA" w:rsidRDefault="00537719" w:rsidP="00712202">
      <w:pPr>
        <w:contextualSpacing/>
        <w:rPr>
          <w:rFonts w:ascii="Avenir Next Demi Bold" w:hAnsi="Avenir Next Demi Bold"/>
          <w:color w:val="5996BA"/>
          <w:szCs w:val="19"/>
        </w:rPr>
      </w:pPr>
      <w:r w:rsidRPr="003441DA">
        <w:rPr>
          <w:color w:val="000000" w:themeColor="text1"/>
          <w:szCs w:val="19"/>
        </w:rPr>
        <w:t xml:space="preserve">Students in the DNP program will complete three examinations. The </w:t>
      </w:r>
      <w:r w:rsidRPr="003441DA">
        <w:rPr>
          <w:i/>
          <w:color w:val="000000" w:themeColor="text1"/>
          <w:szCs w:val="19"/>
        </w:rPr>
        <w:t>first</w:t>
      </w:r>
      <w:r w:rsidRPr="003441DA">
        <w:rPr>
          <w:color w:val="000000" w:themeColor="text1"/>
          <w:szCs w:val="19"/>
        </w:rPr>
        <w:t xml:space="preserve"> written examination will be a qualifying examination. The </w:t>
      </w:r>
      <w:r w:rsidRPr="003441DA">
        <w:rPr>
          <w:i/>
          <w:color w:val="000000" w:themeColor="text1"/>
          <w:szCs w:val="19"/>
        </w:rPr>
        <w:t>second</w:t>
      </w:r>
      <w:r w:rsidRPr="003441DA">
        <w:rPr>
          <w:color w:val="000000" w:themeColor="text1"/>
          <w:szCs w:val="19"/>
        </w:rPr>
        <w:t xml:space="preserve"> examination is the oral defense of the written </w:t>
      </w:r>
      <w:r w:rsidR="00865F31" w:rsidRPr="003441DA">
        <w:rPr>
          <w:color w:val="000000" w:themeColor="text1"/>
          <w:szCs w:val="19"/>
        </w:rPr>
        <w:t>proposal,</w:t>
      </w:r>
      <w:r w:rsidRPr="003441DA">
        <w:rPr>
          <w:color w:val="000000" w:themeColor="text1"/>
          <w:szCs w:val="19"/>
        </w:rPr>
        <w:t xml:space="preserve"> and the </w:t>
      </w:r>
      <w:r w:rsidRPr="003441DA">
        <w:rPr>
          <w:i/>
          <w:color w:val="000000" w:themeColor="text1"/>
          <w:szCs w:val="19"/>
        </w:rPr>
        <w:t>third</w:t>
      </w:r>
      <w:r w:rsidRPr="003441DA">
        <w:rPr>
          <w:color w:val="000000" w:themeColor="text1"/>
          <w:szCs w:val="19"/>
        </w:rPr>
        <w:t xml:space="preserve"> examination is the final oral defense of the DNP Project.</w:t>
      </w:r>
      <w:r w:rsidR="00975E04" w:rsidRPr="003441DA">
        <w:rPr>
          <w:color w:val="000000" w:themeColor="text1"/>
          <w:szCs w:val="19"/>
        </w:rPr>
        <w:t xml:space="preserve"> </w:t>
      </w:r>
      <w:r w:rsidR="00975E04" w:rsidRPr="003441DA">
        <w:rPr>
          <w:rFonts w:ascii="Avenir Next Demi Bold" w:hAnsi="Avenir Next Demi Bold"/>
          <w:color w:val="5996BA"/>
          <w:szCs w:val="19"/>
        </w:rPr>
        <w:t>All students must be registered for NURS 994 for the oral defense and final oral defense.</w:t>
      </w:r>
      <w:bookmarkStart w:id="17" w:name="_Toc10018957"/>
    </w:p>
    <w:p w14:paraId="73B84DD8" w14:textId="77777777" w:rsidR="00712202" w:rsidRPr="003441DA" w:rsidRDefault="00712202" w:rsidP="00712202">
      <w:pPr>
        <w:contextualSpacing/>
        <w:rPr>
          <w:rFonts w:ascii="Avenir Next Demi Bold" w:hAnsi="Avenir Next Demi Bold"/>
          <w:b/>
          <w:bCs/>
          <w:color w:val="5996BA"/>
          <w:sz w:val="16"/>
          <w:szCs w:val="16"/>
        </w:rPr>
      </w:pPr>
    </w:p>
    <w:p w14:paraId="3F8F9FD0" w14:textId="3E7C25A9" w:rsidR="006D4652" w:rsidRPr="003441DA" w:rsidRDefault="001F4B13" w:rsidP="00153F02">
      <w:pPr>
        <w:spacing w:after="160" w:line="259" w:lineRule="auto"/>
        <w:rPr>
          <w:rFonts w:ascii="Avenir Next Demi Bold" w:hAnsi="Avenir Next Demi Bold"/>
          <w:b/>
          <w:bCs/>
          <w:caps/>
          <w:sz w:val="21"/>
          <w:szCs w:val="21"/>
        </w:rPr>
      </w:pPr>
      <w:r w:rsidRPr="003441DA">
        <w:rPr>
          <w:rFonts w:ascii="Avenir Next Demi Bold" w:hAnsi="Avenir Next Demi Bold"/>
          <w:b/>
          <w:bCs/>
          <w:color w:val="2F5496" w:themeColor="accent5" w:themeShade="BF"/>
          <w:sz w:val="21"/>
          <w:szCs w:val="21"/>
        </w:rPr>
        <w:t>Q</w:t>
      </w:r>
      <w:bookmarkEnd w:id="17"/>
      <w:r w:rsidRPr="003441DA">
        <w:rPr>
          <w:rFonts w:ascii="Avenir Next Demi Bold" w:hAnsi="Avenir Next Demi Bold"/>
          <w:b/>
          <w:bCs/>
          <w:color w:val="2F5496" w:themeColor="accent5" w:themeShade="BF"/>
          <w:sz w:val="21"/>
          <w:szCs w:val="21"/>
        </w:rPr>
        <w:t>UALIFYING EXAMINATION PROCEDURES AND GUIDELINES</w:t>
      </w:r>
      <w:r w:rsidRPr="003441DA">
        <w:rPr>
          <w:rFonts w:ascii="Avenir Next Demi Bold" w:hAnsi="Avenir Next Demi Bold"/>
          <w:b/>
          <w:bCs/>
          <w:sz w:val="21"/>
          <w:szCs w:val="21"/>
        </w:rPr>
        <w:t xml:space="preserve"> </w:t>
      </w:r>
    </w:p>
    <w:p w14:paraId="1DEB6BD3" w14:textId="2D6E5063" w:rsidR="00DA3DA1" w:rsidRPr="003441DA" w:rsidRDefault="001F4B13" w:rsidP="004B0539">
      <w:pPr>
        <w:pStyle w:val="Heading2"/>
        <w:spacing w:before="0"/>
        <w:contextualSpacing/>
        <w:rPr>
          <w:bCs/>
          <w:color w:val="5996BA"/>
          <w:w w:val="110"/>
          <w:sz w:val="20"/>
          <w:szCs w:val="20"/>
        </w:rPr>
      </w:pPr>
      <w:bookmarkStart w:id="18" w:name="_Toc112165356"/>
      <w:r w:rsidRPr="003441DA">
        <w:rPr>
          <w:bCs/>
          <w:caps w:val="0"/>
          <w:color w:val="5996BA"/>
          <w:w w:val="110"/>
          <w:sz w:val="20"/>
          <w:szCs w:val="20"/>
        </w:rPr>
        <w:t>STATEMENT OF PURPOSE</w:t>
      </w:r>
      <w:bookmarkEnd w:id="18"/>
    </w:p>
    <w:p w14:paraId="19290CC9" w14:textId="6749141D" w:rsidR="00A07F09" w:rsidRPr="003441DA" w:rsidRDefault="00BF046F" w:rsidP="006466D1">
      <w:pPr>
        <w:contextualSpacing/>
        <w:rPr>
          <w:szCs w:val="19"/>
        </w:rPr>
      </w:pPr>
      <w:r w:rsidRPr="003441DA">
        <w:rPr>
          <w:szCs w:val="19"/>
        </w:rPr>
        <w:t>The purpose of the qualifying exam (QE) is to ensure all Doctor of Nursing Practice (DNP) students are progressing in their ability to think critically, analyze, and synthesize content from the core areas of practice-based inquiry, theory, and leadership. This content is covered in courses listed below, depending on the student’s plan of study:</w:t>
      </w:r>
    </w:p>
    <w:p w14:paraId="11092A54" w14:textId="5FC4A448" w:rsidR="00BF046F" w:rsidRPr="003441DA" w:rsidRDefault="00BF046F" w:rsidP="006466D1">
      <w:pPr>
        <w:ind w:left="1440"/>
        <w:contextualSpacing/>
        <w:rPr>
          <w:szCs w:val="19"/>
        </w:rPr>
      </w:pPr>
      <w:r w:rsidRPr="003441DA">
        <w:rPr>
          <w:szCs w:val="19"/>
        </w:rPr>
        <w:t>NURS 921 Theoretical Principles of Evidence-Based Practice</w:t>
      </w:r>
    </w:p>
    <w:p w14:paraId="054BAD90" w14:textId="77777777" w:rsidR="0080113F" w:rsidRPr="003441DA" w:rsidRDefault="00BF046F" w:rsidP="0080113F">
      <w:pPr>
        <w:ind w:left="1440"/>
        <w:contextualSpacing/>
        <w:rPr>
          <w:szCs w:val="19"/>
        </w:rPr>
      </w:pPr>
      <w:r w:rsidRPr="003441DA">
        <w:rPr>
          <w:szCs w:val="19"/>
        </w:rPr>
        <w:t>NURS 922 Critical Appraisal of Evidence</w:t>
      </w:r>
    </w:p>
    <w:p w14:paraId="01E7DA13" w14:textId="1AB0A236" w:rsidR="0080113F" w:rsidRPr="003441DA" w:rsidRDefault="0080113F" w:rsidP="0080113F">
      <w:pPr>
        <w:ind w:left="1440"/>
        <w:contextualSpacing/>
        <w:rPr>
          <w:sz w:val="20"/>
          <w:szCs w:val="20"/>
        </w:rPr>
      </w:pPr>
      <w:r w:rsidRPr="003441DA">
        <w:rPr>
          <w:sz w:val="20"/>
          <w:szCs w:val="20"/>
        </w:rPr>
        <w:t xml:space="preserve">NURS 934 </w:t>
      </w:r>
      <w:r w:rsidRPr="003441DA">
        <w:rPr>
          <w:rFonts w:eastAsia="Times New Roman" w:cs="Times New Roman"/>
          <w:sz w:val="20"/>
          <w:szCs w:val="20"/>
        </w:rPr>
        <w:t>Clinical Scholarship and Professional Communication</w:t>
      </w:r>
    </w:p>
    <w:p w14:paraId="496F0BC2" w14:textId="434E2CC7" w:rsidR="00BF046F" w:rsidRPr="003441DA" w:rsidRDefault="0080113F" w:rsidP="0080113F">
      <w:pPr>
        <w:ind w:left="1440"/>
        <w:contextualSpacing/>
        <w:rPr>
          <w:szCs w:val="19"/>
        </w:rPr>
      </w:pPr>
      <w:r w:rsidRPr="003441DA">
        <w:rPr>
          <w:szCs w:val="19"/>
        </w:rPr>
        <w:t xml:space="preserve"> </w:t>
      </w:r>
      <w:r w:rsidR="00BF046F" w:rsidRPr="003441DA">
        <w:rPr>
          <w:szCs w:val="19"/>
        </w:rPr>
        <w:t xml:space="preserve"> </w:t>
      </w:r>
    </w:p>
    <w:p w14:paraId="42D97E4A" w14:textId="3BBD9D43" w:rsidR="00DA3DA1" w:rsidRPr="003441DA" w:rsidRDefault="00BF046F" w:rsidP="006466D1">
      <w:pPr>
        <w:contextualSpacing/>
        <w:rPr>
          <w:strike/>
          <w:szCs w:val="19"/>
        </w:rPr>
      </w:pPr>
      <w:r w:rsidRPr="003441DA">
        <w:rPr>
          <w:szCs w:val="19"/>
        </w:rPr>
        <w:t xml:space="preserve">All students must successfully complete courses from the list above specific to their plans of study before taking the QE. </w:t>
      </w:r>
    </w:p>
    <w:p w14:paraId="4CB64914" w14:textId="5EA8B664" w:rsidR="002952B4" w:rsidRPr="003441DA" w:rsidRDefault="002952B4" w:rsidP="006466D1">
      <w:pPr>
        <w:contextualSpacing/>
        <w:rPr>
          <w:sz w:val="20"/>
          <w:szCs w:val="20"/>
        </w:rPr>
      </w:pPr>
    </w:p>
    <w:p w14:paraId="2C8EE3E9" w14:textId="58C7E2B6" w:rsidR="00734D7B" w:rsidRPr="003441DA" w:rsidRDefault="001F4B13" w:rsidP="004B0539">
      <w:pPr>
        <w:pStyle w:val="Heading2"/>
        <w:spacing w:before="0"/>
        <w:contextualSpacing/>
        <w:rPr>
          <w:bCs/>
          <w:color w:val="5996BA"/>
          <w:sz w:val="20"/>
          <w:szCs w:val="20"/>
        </w:rPr>
      </w:pPr>
      <w:bookmarkStart w:id="19" w:name="_Toc112165357"/>
      <w:r w:rsidRPr="003441DA">
        <w:rPr>
          <w:bCs/>
          <w:caps w:val="0"/>
          <w:color w:val="5996BA"/>
          <w:w w:val="110"/>
          <w:sz w:val="20"/>
          <w:szCs w:val="20"/>
        </w:rPr>
        <w:t>QUALIFYING EXAM COMMITTEE (QEC)</w:t>
      </w:r>
      <w:bookmarkEnd w:id="19"/>
    </w:p>
    <w:p w14:paraId="11D4A2CB" w14:textId="78F18C54" w:rsidR="00BF046F" w:rsidRPr="003441DA" w:rsidRDefault="00BF046F" w:rsidP="006466D1">
      <w:pPr>
        <w:contextualSpacing/>
        <w:rPr>
          <w:szCs w:val="19"/>
        </w:rPr>
      </w:pPr>
      <w:r w:rsidRPr="003441DA">
        <w:rPr>
          <w:szCs w:val="19"/>
        </w:rPr>
        <w:t xml:space="preserve">Responsibilities. The DNP Executive Committee (DNPEC) is responsible for writing the QE questions, and the QEC will administer the exam annually at the </w:t>
      </w:r>
      <w:r w:rsidR="00263068" w:rsidRPr="003441DA">
        <w:rPr>
          <w:szCs w:val="19"/>
        </w:rPr>
        <w:t>scheduled time</w:t>
      </w:r>
      <w:r w:rsidRPr="003441DA">
        <w:rPr>
          <w:szCs w:val="19"/>
        </w:rPr>
        <w:t xml:space="preserve"> as determined by the DNPEC. A set of general instructions developed for the QE will be   provided to the students.</w:t>
      </w:r>
    </w:p>
    <w:p w14:paraId="1440293B" w14:textId="77777777" w:rsidR="00A07F09" w:rsidRPr="003441DA" w:rsidRDefault="00A07F09" w:rsidP="006466D1">
      <w:pPr>
        <w:contextualSpacing/>
        <w:rPr>
          <w:szCs w:val="19"/>
        </w:rPr>
      </w:pPr>
    </w:p>
    <w:p w14:paraId="013DC2A6" w14:textId="04268711" w:rsidR="00BF046F" w:rsidRPr="003441DA" w:rsidRDefault="00BF046F" w:rsidP="006466D1">
      <w:pPr>
        <w:contextualSpacing/>
        <w:rPr>
          <w:szCs w:val="19"/>
        </w:rPr>
      </w:pPr>
      <w:r w:rsidRPr="003441DA">
        <w:rPr>
          <w:szCs w:val="19"/>
        </w:rPr>
        <w:t xml:space="preserve">Constitution of the QE Committee. The QEC is comprised of at least three School of Nursing faculty members who hold status </w:t>
      </w:r>
      <w:r w:rsidR="00263068" w:rsidRPr="003441DA">
        <w:rPr>
          <w:szCs w:val="19"/>
        </w:rPr>
        <w:t>as Regular</w:t>
      </w:r>
      <w:r w:rsidRPr="003441DA">
        <w:rPr>
          <w:szCs w:val="19"/>
        </w:rPr>
        <w:t xml:space="preserve"> Graduate Faculty or hold a Special Appointment to the Graduate Faculty and meet at least one of the following criteria:</w:t>
      </w:r>
    </w:p>
    <w:p w14:paraId="03031CDA" w14:textId="77777777" w:rsidR="00BF046F" w:rsidRPr="003441DA" w:rsidRDefault="00BF046F" w:rsidP="00293D87">
      <w:pPr>
        <w:pStyle w:val="ListParagraph"/>
        <w:numPr>
          <w:ilvl w:val="0"/>
          <w:numId w:val="34"/>
        </w:numPr>
        <w:rPr>
          <w:szCs w:val="19"/>
        </w:rPr>
      </w:pPr>
      <w:r w:rsidRPr="003441DA">
        <w:rPr>
          <w:szCs w:val="19"/>
        </w:rPr>
        <w:t>Actively mentor DNP students as an academic advisor</w:t>
      </w:r>
    </w:p>
    <w:p w14:paraId="29768461" w14:textId="77777777" w:rsidR="00BF046F" w:rsidRPr="003441DA" w:rsidRDefault="00BF046F" w:rsidP="00293D87">
      <w:pPr>
        <w:pStyle w:val="ListParagraph"/>
        <w:numPr>
          <w:ilvl w:val="0"/>
          <w:numId w:val="34"/>
        </w:numPr>
        <w:rPr>
          <w:szCs w:val="19"/>
        </w:rPr>
      </w:pPr>
      <w:r w:rsidRPr="003441DA">
        <w:rPr>
          <w:szCs w:val="19"/>
        </w:rPr>
        <w:t>Serve as a DNP Project committee chair or member</w:t>
      </w:r>
    </w:p>
    <w:p w14:paraId="42C14506" w14:textId="77777777" w:rsidR="00BF046F" w:rsidRPr="003441DA" w:rsidRDefault="00BF046F" w:rsidP="00293D87">
      <w:pPr>
        <w:pStyle w:val="ListParagraph"/>
        <w:numPr>
          <w:ilvl w:val="0"/>
          <w:numId w:val="34"/>
        </w:numPr>
        <w:rPr>
          <w:szCs w:val="19"/>
        </w:rPr>
      </w:pPr>
      <w:r w:rsidRPr="003441DA">
        <w:rPr>
          <w:szCs w:val="19"/>
        </w:rPr>
        <w:t>Actively engage in the DNP Program (e.g., serving on DNPEC, DNPAC, Committee Chair, teaching a DNP level course)</w:t>
      </w:r>
    </w:p>
    <w:p w14:paraId="0B81C21D" w14:textId="77777777" w:rsidR="00BF046F" w:rsidRPr="003441DA" w:rsidRDefault="00BF046F" w:rsidP="006466D1">
      <w:pPr>
        <w:contextualSpacing/>
        <w:rPr>
          <w:szCs w:val="19"/>
        </w:rPr>
      </w:pPr>
    </w:p>
    <w:p w14:paraId="0C00783A" w14:textId="0B549E84" w:rsidR="00BF046F" w:rsidRPr="003441DA" w:rsidRDefault="00BF046F" w:rsidP="006466D1">
      <w:pPr>
        <w:contextualSpacing/>
        <w:rPr>
          <w:szCs w:val="19"/>
        </w:rPr>
      </w:pPr>
      <w:r w:rsidRPr="003441DA">
        <w:rPr>
          <w:szCs w:val="19"/>
        </w:rPr>
        <w:lastRenderedPageBreak/>
        <w:t>The size of the QEC will be evaluated annually. As student enrollment increases, the size of the QEC will increase to balance workload. The Committee will not include faculty who have taught NURS 92</w:t>
      </w:r>
      <w:r w:rsidR="009A66DB" w:rsidRPr="003441DA">
        <w:rPr>
          <w:szCs w:val="19"/>
        </w:rPr>
        <w:t>1, NURS</w:t>
      </w:r>
      <w:r w:rsidRPr="003441DA">
        <w:rPr>
          <w:szCs w:val="19"/>
        </w:rPr>
        <w:t xml:space="preserve"> 922, or 9</w:t>
      </w:r>
      <w:r w:rsidR="00263068" w:rsidRPr="003441DA">
        <w:rPr>
          <w:szCs w:val="19"/>
        </w:rPr>
        <w:t>34</w:t>
      </w:r>
      <w:r w:rsidRPr="003441DA">
        <w:rPr>
          <w:szCs w:val="19"/>
        </w:rPr>
        <w:t xml:space="preserve"> during the academic year in which the QE is administered.</w:t>
      </w:r>
    </w:p>
    <w:p w14:paraId="09110A90" w14:textId="77777777" w:rsidR="00BF046F" w:rsidRPr="003441DA" w:rsidRDefault="00BF046F" w:rsidP="006466D1">
      <w:pPr>
        <w:contextualSpacing/>
        <w:rPr>
          <w:sz w:val="20"/>
          <w:szCs w:val="20"/>
        </w:rPr>
      </w:pPr>
    </w:p>
    <w:p w14:paraId="68F22040" w14:textId="574516C9" w:rsidR="00BF046F" w:rsidRPr="003441DA" w:rsidRDefault="00BF046F" w:rsidP="006466D1">
      <w:pPr>
        <w:contextualSpacing/>
        <w:rPr>
          <w:szCs w:val="19"/>
        </w:rPr>
      </w:pPr>
      <w:r w:rsidRPr="003441DA">
        <w:rPr>
          <w:szCs w:val="19"/>
        </w:rPr>
        <w:t>The DNP Lead Faculty will serve as the QE Chair and will solicit faculty</w:t>
      </w:r>
      <w:r w:rsidR="00A07F09" w:rsidRPr="003441DA">
        <w:rPr>
          <w:szCs w:val="19"/>
        </w:rPr>
        <w:t xml:space="preserve"> </w:t>
      </w:r>
      <w:r w:rsidRPr="003441DA">
        <w:rPr>
          <w:szCs w:val="19"/>
        </w:rPr>
        <w:t xml:space="preserve">volunteers via e-mail to serve on the QEC. The names of faculty volunteers who meet the above criteria will be presented to the DNPEC for informational purposes and will then be submitted in writing by the DNPEC Chair to the </w:t>
      </w:r>
      <w:r w:rsidR="00542D80" w:rsidRPr="003441DA">
        <w:rPr>
          <w:szCs w:val="19"/>
        </w:rPr>
        <w:t>AD</w:t>
      </w:r>
      <w:r w:rsidRPr="003441DA">
        <w:rPr>
          <w:szCs w:val="19"/>
        </w:rPr>
        <w:t>-MSN/DNP Programs.</w:t>
      </w:r>
      <w:r w:rsidR="00A826FB" w:rsidRPr="003441DA">
        <w:rPr>
          <w:szCs w:val="19"/>
        </w:rPr>
        <w:t xml:space="preserve"> </w:t>
      </w:r>
      <w:r w:rsidRPr="003441DA">
        <w:rPr>
          <w:szCs w:val="19"/>
        </w:rPr>
        <w:t>Should the pool of volunteers be inadequate, the DNPEC Chair will make personal appeals to individuals meeting the QEC criteria.</w:t>
      </w:r>
    </w:p>
    <w:p w14:paraId="3A44335A" w14:textId="77777777" w:rsidR="00EE294F" w:rsidRPr="003441DA" w:rsidRDefault="00EE294F" w:rsidP="00EE294F">
      <w:pPr>
        <w:rPr>
          <w:szCs w:val="19"/>
        </w:rPr>
      </w:pPr>
    </w:p>
    <w:p w14:paraId="6886FF28" w14:textId="534E707C" w:rsidR="00734D7B" w:rsidRPr="003441DA" w:rsidRDefault="001F4B13" w:rsidP="004B0539">
      <w:pPr>
        <w:pStyle w:val="Heading2"/>
        <w:spacing w:before="0"/>
        <w:contextualSpacing/>
        <w:rPr>
          <w:bCs/>
          <w:color w:val="5996BA"/>
          <w:w w:val="105"/>
          <w:sz w:val="20"/>
          <w:szCs w:val="20"/>
        </w:rPr>
      </w:pPr>
      <w:bookmarkStart w:id="20" w:name="_Toc112165358"/>
      <w:r w:rsidRPr="003441DA">
        <w:rPr>
          <w:bCs/>
          <w:caps w:val="0"/>
          <w:color w:val="5996BA"/>
          <w:w w:val="105"/>
          <w:sz w:val="20"/>
          <w:szCs w:val="20"/>
        </w:rPr>
        <w:t>QE STRUCTURE</w:t>
      </w:r>
      <w:bookmarkEnd w:id="20"/>
    </w:p>
    <w:p w14:paraId="5CB76982" w14:textId="77777777" w:rsidR="00BF046F" w:rsidRPr="003441DA" w:rsidRDefault="00BF046F" w:rsidP="006466D1">
      <w:pPr>
        <w:contextualSpacing/>
        <w:rPr>
          <w:szCs w:val="19"/>
        </w:rPr>
      </w:pPr>
      <w:r w:rsidRPr="003441DA">
        <w:rPr>
          <w:szCs w:val="19"/>
        </w:rPr>
        <w:t>The QE is a written exam. All students will take a uniform QE and respond to a common set of exam questions that focus on broad concepts that can be applied to individual areas of interest. This approach provides a consistent assessment of students’ knowledge.</w:t>
      </w:r>
    </w:p>
    <w:p w14:paraId="035794AB" w14:textId="77777777" w:rsidR="00BF046F" w:rsidRPr="003441DA" w:rsidRDefault="00BF046F" w:rsidP="006466D1">
      <w:pPr>
        <w:contextualSpacing/>
        <w:rPr>
          <w:szCs w:val="19"/>
        </w:rPr>
      </w:pPr>
    </w:p>
    <w:p w14:paraId="51EF21F0" w14:textId="7A86690B" w:rsidR="00BF046F" w:rsidRPr="003441DA" w:rsidRDefault="00BF046F" w:rsidP="006466D1">
      <w:pPr>
        <w:contextualSpacing/>
        <w:rPr>
          <w:szCs w:val="19"/>
        </w:rPr>
      </w:pPr>
      <w:r w:rsidRPr="003441DA">
        <w:rPr>
          <w:szCs w:val="19"/>
        </w:rPr>
        <w:t>The QE will be offered annually at the end of the fall semester, at the conclusion of the first semester of full-time study for MSN to DNP students and conclusion of the third semester of study</w:t>
      </w:r>
      <w:r w:rsidR="00FC7200" w:rsidRPr="003441DA">
        <w:rPr>
          <w:szCs w:val="19"/>
        </w:rPr>
        <w:t xml:space="preserve"> (fall, 2</w:t>
      </w:r>
      <w:r w:rsidR="00FC7200" w:rsidRPr="003441DA">
        <w:rPr>
          <w:szCs w:val="19"/>
          <w:vertAlign w:val="superscript"/>
        </w:rPr>
        <w:t>nd</w:t>
      </w:r>
      <w:r w:rsidR="00FC7200" w:rsidRPr="003441DA">
        <w:rPr>
          <w:szCs w:val="19"/>
        </w:rPr>
        <w:t xml:space="preserve"> year) </w:t>
      </w:r>
      <w:r w:rsidRPr="003441DA">
        <w:rPr>
          <w:szCs w:val="19"/>
        </w:rPr>
        <w:t xml:space="preserve"> for BSN to DNP students and part-time MSN-DNP students. All students must be registered during the fall semester in which the examination is taken, in accordance with Graduate School policy.</w:t>
      </w:r>
    </w:p>
    <w:p w14:paraId="5DF5C868" w14:textId="77777777" w:rsidR="00BF046F" w:rsidRPr="003441DA" w:rsidRDefault="00BF046F" w:rsidP="006466D1">
      <w:pPr>
        <w:contextualSpacing/>
        <w:rPr>
          <w:szCs w:val="19"/>
        </w:rPr>
      </w:pPr>
    </w:p>
    <w:p w14:paraId="39161DEA" w14:textId="4D43CE81" w:rsidR="00BF046F" w:rsidRPr="003441DA" w:rsidRDefault="00BF046F" w:rsidP="006466D1">
      <w:pPr>
        <w:contextualSpacing/>
        <w:rPr>
          <w:szCs w:val="19"/>
        </w:rPr>
      </w:pPr>
      <w:r w:rsidRPr="003441DA">
        <w:rPr>
          <w:szCs w:val="19"/>
        </w:rPr>
        <w:t xml:space="preserve">Any student who encounters extenuating circumstances that would prevent them from taking the exam as scheduled may request an individualized plan developed by the QEC in collaboration with the Chair of the QEC and the </w:t>
      </w:r>
      <w:r w:rsidR="00542D80" w:rsidRPr="003441DA">
        <w:rPr>
          <w:szCs w:val="19"/>
        </w:rPr>
        <w:t>AD</w:t>
      </w:r>
      <w:r w:rsidR="0089571D" w:rsidRPr="003441DA">
        <w:rPr>
          <w:szCs w:val="19"/>
        </w:rPr>
        <w:t>-MSN/DNP</w:t>
      </w:r>
      <w:r w:rsidRPr="003441DA">
        <w:rPr>
          <w:szCs w:val="19"/>
        </w:rPr>
        <w:t xml:space="preserve"> Programs.</w:t>
      </w:r>
    </w:p>
    <w:p w14:paraId="20867593" w14:textId="77777777" w:rsidR="00BF046F" w:rsidRPr="003441DA" w:rsidRDefault="00BF046F" w:rsidP="006466D1">
      <w:pPr>
        <w:contextualSpacing/>
        <w:rPr>
          <w:szCs w:val="19"/>
        </w:rPr>
      </w:pPr>
    </w:p>
    <w:p w14:paraId="2F992253" w14:textId="500F393C" w:rsidR="006466D1" w:rsidRPr="003441DA" w:rsidRDefault="00BF046F" w:rsidP="00EE294F">
      <w:pPr>
        <w:contextualSpacing/>
        <w:rPr>
          <w:szCs w:val="19"/>
        </w:rPr>
      </w:pPr>
      <w:r w:rsidRPr="003441DA">
        <w:rPr>
          <w:szCs w:val="19"/>
        </w:rPr>
        <w:t>A</w:t>
      </w:r>
      <w:r w:rsidR="00A826FB" w:rsidRPr="003441DA">
        <w:rPr>
          <w:szCs w:val="19"/>
        </w:rPr>
        <w:t xml:space="preserve"> </w:t>
      </w:r>
      <w:r w:rsidRPr="003441DA">
        <w:rPr>
          <w:szCs w:val="19"/>
        </w:rPr>
        <w:t>grading rubric developed by the QEC and approved by the DNPEC, will be used to ensure consistent evaluation of exams for all students. This grading rubric will be made available to students at the time of the exam.</w:t>
      </w:r>
    </w:p>
    <w:p w14:paraId="73139B18" w14:textId="77777777" w:rsidR="00EE4794" w:rsidRPr="003441DA" w:rsidRDefault="00EE4794" w:rsidP="00EE294F">
      <w:pPr>
        <w:contextualSpacing/>
        <w:rPr>
          <w:szCs w:val="19"/>
        </w:rPr>
      </w:pPr>
    </w:p>
    <w:p w14:paraId="3F0A71AF" w14:textId="033E2017" w:rsidR="00734D7B" w:rsidRPr="003441DA" w:rsidRDefault="001F4B13" w:rsidP="004B0539">
      <w:pPr>
        <w:pStyle w:val="Heading2"/>
        <w:spacing w:before="0"/>
        <w:contextualSpacing/>
        <w:rPr>
          <w:bCs/>
          <w:color w:val="5996BA"/>
          <w:w w:val="105"/>
          <w:sz w:val="20"/>
          <w:szCs w:val="20"/>
        </w:rPr>
      </w:pPr>
      <w:bookmarkStart w:id="21" w:name="_Toc112165359"/>
      <w:r w:rsidRPr="003441DA">
        <w:rPr>
          <w:bCs/>
          <w:caps w:val="0"/>
          <w:color w:val="5996BA"/>
          <w:w w:val="105"/>
          <w:sz w:val="20"/>
          <w:szCs w:val="20"/>
        </w:rPr>
        <w:t>ADMINISTRATION OF QE</w:t>
      </w:r>
      <w:bookmarkEnd w:id="21"/>
    </w:p>
    <w:p w14:paraId="0E9693E7" w14:textId="77777777" w:rsidR="00BF046F" w:rsidRPr="003441DA" w:rsidRDefault="00BF046F" w:rsidP="00293D87">
      <w:pPr>
        <w:pStyle w:val="ListParagraph"/>
        <w:numPr>
          <w:ilvl w:val="0"/>
          <w:numId w:val="35"/>
        </w:numPr>
        <w:rPr>
          <w:szCs w:val="19"/>
        </w:rPr>
      </w:pPr>
      <w:r w:rsidRPr="003441DA">
        <w:rPr>
          <w:szCs w:val="19"/>
        </w:rPr>
        <w:t>Early in the fall semester, the DNP Lead Faculty/QE Chair will discuss the policies and procedures for the QE with all eligible students. Documents (3) describing the QE Policy, general instructions, sample title page, and study guide will be made available to DNP students on the Sakai site.</w:t>
      </w:r>
    </w:p>
    <w:p w14:paraId="41B4ABBB" w14:textId="77777777" w:rsidR="00BF046F" w:rsidRPr="003441DA" w:rsidRDefault="00BF046F" w:rsidP="00293D87">
      <w:pPr>
        <w:pStyle w:val="ListParagraph"/>
        <w:numPr>
          <w:ilvl w:val="0"/>
          <w:numId w:val="35"/>
        </w:numPr>
        <w:rPr>
          <w:szCs w:val="19"/>
        </w:rPr>
      </w:pPr>
      <w:r w:rsidRPr="003441DA">
        <w:rPr>
          <w:szCs w:val="19"/>
        </w:rPr>
        <w:t>The DNP Lead Faculty/QE Chair will post the QE and Grading Rubric to all students through the secure Sakai site, and/or provide a hard copy to students who request one in writing.</w:t>
      </w:r>
    </w:p>
    <w:p w14:paraId="4B2D0238" w14:textId="141A0410" w:rsidR="00A07F09" w:rsidRPr="003441DA" w:rsidRDefault="00BF046F" w:rsidP="00293D87">
      <w:pPr>
        <w:pStyle w:val="ListParagraph"/>
        <w:numPr>
          <w:ilvl w:val="0"/>
          <w:numId w:val="35"/>
        </w:numPr>
        <w:rPr>
          <w:szCs w:val="19"/>
        </w:rPr>
      </w:pPr>
      <w:r w:rsidRPr="003441DA">
        <w:rPr>
          <w:szCs w:val="19"/>
        </w:rPr>
        <w:t xml:space="preserve">The QE exam will be </w:t>
      </w:r>
      <w:r w:rsidR="00CB1531" w:rsidRPr="003441DA">
        <w:rPr>
          <w:szCs w:val="19"/>
        </w:rPr>
        <w:t xml:space="preserve">administered </w:t>
      </w:r>
      <w:r w:rsidRPr="003441DA">
        <w:rPr>
          <w:szCs w:val="19"/>
        </w:rPr>
        <w:t>during the final two exam days of the fall semester. Students will have two days (48 hours) from the time the QE is released to complete the examination and submit their responses.</w:t>
      </w:r>
    </w:p>
    <w:p w14:paraId="18BAFDA8" w14:textId="53ACE8F8" w:rsidR="00A07F09" w:rsidRPr="003441DA" w:rsidRDefault="00BF046F" w:rsidP="00293D87">
      <w:pPr>
        <w:pStyle w:val="ListParagraph"/>
        <w:numPr>
          <w:ilvl w:val="0"/>
          <w:numId w:val="35"/>
        </w:numPr>
        <w:rPr>
          <w:szCs w:val="19"/>
        </w:rPr>
      </w:pPr>
      <w:r w:rsidRPr="003441DA">
        <w:rPr>
          <w:szCs w:val="19"/>
        </w:rPr>
        <w:t xml:space="preserve">Exams will be blinded </w:t>
      </w:r>
      <w:r w:rsidR="00865F31" w:rsidRPr="003441DA">
        <w:rPr>
          <w:szCs w:val="19"/>
        </w:rPr>
        <w:t>about</w:t>
      </w:r>
      <w:r w:rsidRPr="003441DA">
        <w:rPr>
          <w:szCs w:val="19"/>
        </w:rPr>
        <w:t xml:space="preserve"> student names; students will submit their QE using their PID as identification. The DNP Division Manager will submit the blinded QE to the QEC by noon on the first business day following the closing of the exam.</w:t>
      </w:r>
    </w:p>
    <w:p w14:paraId="58A1CB4E" w14:textId="77777777" w:rsidR="00BF046F" w:rsidRPr="003441DA" w:rsidRDefault="00BF046F" w:rsidP="00293D87">
      <w:pPr>
        <w:pStyle w:val="ListParagraph"/>
        <w:numPr>
          <w:ilvl w:val="0"/>
          <w:numId w:val="35"/>
        </w:numPr>
        <w:rPr>
          <w:szCs w:val="19"/>
        </w:rPr>
      </w:pPr>
      <w:r w:rsidRPr="003441DA">
        <w:rPr>
          <w:szCs w:val="19"/>
        </w:rPr>
        <w:t>The QEC will grade and submit their responses to the DNP Lead Faculty/QE Chair through Sakai within 5 working days following receipt of the blinded QEs from the Division Manager.</w:t>
      </w:r>
    </w:p>
    <w:p w14:paraId="52014ECB" w14:textId="5D394614" w:rsidR="00BF046F" w:rsidRPr="003441DA" w:rsidRDefault="00BF046F" w:rsidP="00293D87">
      <w:pPr>
        <w:pStyle w:val="ListParagraph"/>
        <w:numPr>
          <w:ilvl w:val="0"/>
          <w:numId w:val="35"/>
        </w:numPr>
        <w:rPr>
          <w:szCs w:val="19"/>
        </w:rPr>
      </w:pPr>
      <w:r w:rsidRPr="003441DA">
        <w:rPr>
          <w:szCs w:val="19"/>
        </w:rPr>
        <w:t xml:space="preserve">Three QEC members will read each student’s response to questions and rate each response as “Pass” or “Unsatisfactory”. Each student response to the three QE questions must receive a rating of “Pass” from two of the three QE Committee reviewers </w:t>
      </w:r>
      <w:r w:rsidR="00865F31" w:rsidRPr="003441DA">
        <w:rPr>
          <w:szCs w:val="19"/>
        </w:rPr>
        <w:t>to</w:t>
      </w:r>
      <w:r w:rsidRPr="003441DA">
        <w:rPr>
          <w:szCs w:val="19"/>
        </w:rPr>
        <w:t xml:space="preserve"> pass the QE.</w:t>
      </w:r>
    </w:p>
    <w:p w14:paraId="1738AB53" w14:textId="77777777" w:rsidR="00BF046F" w:rsidRPr="003441DA" w:rsidRDefault="00BF046F" w:rsidP="00293D87">
      <w:pPr>
        <w:pStyle w:val="ListParagraph"/>
        <w:numPr>
          <w:ilvl w:val="0"/>
          <w:numId w:val="35"/>
        </w:numPr>
        <w:rPr>
          <w:szCs w:val="19"/>
        </w:rPr>
      </w:pPr>
      <w:r w:rsidRPr="003441DA">
        <w:rPr>
          <w:szCs w:val="19"/>
        </w:rPr>
        <w:t>Students who receive a “Pass” on all three QE questions will pass the QE. If one of the three questions is unsatisfactory (did not meet expectations), the student will have the option to rewrite and resubmit the question within 48 hours from the time of notification. Students with two or more questions rated as unsatisfactory will fail the exam.</w:t>
      </w:r>
    </w:p>
    <w:p w14:paraId="54D150B0" w14:textId="078BC288" w:rsidR="00BF046F" w:rsidRPr="003441DA" w:rsidRDefault="00BF046F" w:rsidP="00293D87">
      <w:pPr>
        <w:pStyle w:val="ListParagraph"/>
        <w:numPr>
          <w:ilvl w:val="0"/>
          <w:numId w:val="35"/>
        </w:numPr>
        <w:rPr>
          <w:szCs w:val="19"/>
        </w:rPr>
      </w:pPr>
      <w:r w:rsidRPr="003441DA">
        <w:rPr>
          <w:szCs w:val="19"/>
        </w:rPr>
        <w:lastRenderedPageBreak/>
        <w:t xml:space="preserve">As soon as grading is complete, the DNP Lead Faculty as QE Chair will submit the results for each individual student to the </w:t>
      </w:r>
      <w:r w:rsidR="00542D80" w:rsidRPr="003441DA">
        <w:rPr>
          <w:szCs w:val="19"/>
        </w:rPr>
        <w:t>AD</w:t>
      </w:r>
      <w:r w:rsidR="0089571D" w:rsidRPr="003441DA">
        <w:rPr>
          <w:szCs w:val="19"/>
        </w:rPr>
        <w:t>-MSN/DNP</w:t>
      </w:r>
      <w:r w:rsidRPr="003441DA">
        <w:rPr>
          <w:szCs w:val="19"/>
        </w:rPr>
        <w:t xml:space="preserve"> Programs. The </w:t>
      </w:r>
      <w:r w:rsidR="00542D80" w:rsidRPr="003441DA">
        <w:rPr>
          <w:szCs w:val="19"/>
        </w:rPr>
        <w:t>AD</w:t>
      </w:r>
      <w:r w:rsidRPr="003441DA">
        <w:rPr>
          <w:szCs w:val="19"/>
        </w:rPr>
        <w:t xml:space="preserve">, or a designee, will email the results of the QE to students. Students will be informed of their results prior to the </w:t>
      </w:r>
      <w:r w:rsidR="00865F31" w:rsidRPr="003441DA">
        <w:rPr>
          <w:szCs w:val="19"/>
        </w:rPr>
        <w:t>first-class</w:t>
      </w:r>
      <w:r w:rsidRPr="003441DA">
        <w:rPr>
          <w:szCs w:val="19"/>
        </w:rPr>
        <w:t xml:space="preserve"> day of the spring semester.</w:t>
      </w:r>
    </w:p>
    <w:p w14:paraId="7D11402F" w14:textId="11728ABA" w:rsidR="00BF046F" w:rsidRPr="003441DA" w:rsidRDefault="00BF046F" w:rsidP="00293D87">
      <w:pPr>
        <w:pStyle w:val="ListParagraph"/>
        <w:numPr>
          <w:ilvl w:val="0"/>
          <w:numId w:val="35"/>
        </w:numPr>
        <w:rPr>
          <w:szCs w:val="19"/>
        </w:rPr>
      </w:pPr>
      <w:r w:rsidRPr="003441DA">
        <w:rPr>
          <w:szCs w:val="19"/>
        </w:rPr>
        <w:t>If a student is required to rewrite a question, a 48-hour exam time will begin at 5 pm of the day the student receives email notification that a rewrite is required. The re- written question will be graded by the QEC members who requested the re-write. For the student to pass the re-write, they must receive a rating of “Pass” from two of the three QEC members. A student’s Project Chair or Primary Advisor is not allowed to assist the student with the rewritten submission.</w:t>
      </w:r>
    </w:p>
    <w:p w14:paraId="7240C36E" w14:textId="77777777" w:rsidR="00DA3DA1" w:rsidRPr="003441DA" w:rsidRDefault="00DA3DA1" w:rsidP="006466D1">
      <w:pPr>
        <w:contextualSpacing/>
        <w:rPr>
          <w:szCs w:val="19"/>
        </w:rPr>
      </w:pPr>
    </w:p>
    <w:p w14:paraId="49784BE7" w14:textId="0161BA12" w:rsidR="00734D7B" w:rsidRPr="003441DA" w:rsidRDefault="001F4B13" w:rsidP="004B0539">
      <w:pPr>
        <w:pStyle w:val="Heading2"/>
        <w:spacing w:before="0"/>
        <w:contextualSpacing/>
        <w:rPr>
          <w:bCs/>
          <w:color w:val="5996BA"/>
          <w:w w:val="105"/>
          <w:sz w:val="20"/>
          <w:szCs w:val="20"/>
        </w:rPr>
      </w:pPr>
      <w:bookmarkStart w:id="22" w:name="_Toc112165360"/>
      <w:r w:rsidRPr="003441DA">
        <w:rPr>
          <w:bCs/>
          <w:caps w:val="0"/>
          <w:color w:val="5996BA"/>
          <w:w w:val="105"/>
          <w:sz w:val="20"/>
          <w:szCs w:val="20"/>
        </w:rPr>
        <w:t>RE-TAKING THE QE</w:t>
      </w:r>
      <w:bookmarkEnd w:id="22"/>
    </w:p>
    <w:p w14:paraId="00A1BFB7" w14:textId="77777777" w:rsidR="00BF046F" w:rsidRPr="003441DA" w:rsidRDefault="00BF046F" w:rsidP="006466D1">
      <w:pPr>
        <w:contextualSpacing/>
        <w:rPr>
          <w:szCs w:val="19"/>
        </w:rPr>
      </w:pPr>
      <w:r w:rsidRPr="003441DA">
        <w:rPr>
          <w:szCs w:val="19"/>
        </w:rPr>
        <w:t>If a student fails the QE, the grading rubrics with reviewer comments will be emailed to the student and copies placed in the student’s file in OAA. Students are strongly encouraged to share a copy of the exam and grading rubrics with reviewer responses with their DNP Project Chair or in the absence of the Chair, the academic advisor.</w:t>
      </w:r>
    </w:p>
    <w:p w14:paraId="59DF4042" w14:textId="77777777" w:rsidR="00A07F09" w:rsidRPr="003441DA" w:rsidRDefault="00A07F09" w:rsidP="006466D1">
      <w:pPr>
        <w:contextualSpacing/>
        <w:rPr>
          <w:szCs w:val="19"/>
        </w:rPr>
      </w:pPr>
    </w:p>
    <w:p w14:paraId="59B987A6" w14:textId="66E77E25" w:rsidR="00BF046F" w:rsidRPr="003441DA" w:rsidRDefault="00BF046F" w:rsidP="006466D1">
      <w:pPr>
        <w:contextualSpacing/>
        <w:rPr>
          <w:szCs w:val="19"/>
        </w:rPr>
      </w:pPr>
      <w:r w:rsidRPr="003441DA">
        <w:rPr>
          <w:szCs w:val="19"/>
        </w:rPr>
        <w:t>A student may not re-take the examination a second time until at least three months after the first attempt according to Graduate School policy.</w:t>
      </w:r>
    </w:p>
    <w:p w14:paraId="34C778FA" w14:textId="77777777" w:rsidR="00BF046F" w:rsidRPr="003441DA" w:rsidRDefault="00BF046F" w:rsidP="00293D87">
      <w:pPr>
        <w:pStyle w:val="ListParagraph"/>
        <w:numPr>
          <w:ilvl w:val="0"/>
          <w:numId w:val="36"/>
        </w:numPr>
        <w:rPr>
          <w:szCs w:val="19"/>
        </w:rPr>
      </w:pPr>
      <w:r w:rsidRPr="003441DA">
        <w:rPr>
          <w:szCs w:val="19"/>
        </w:rPr>
        <w:t>Students who retake the QE a second time in the subsequent spring semester will be allowed to enroll in courses during the spring semester only.</w:t>
      </w:r>
    </w:p>
    <w:p w14:paraId="6378E91B" w14:textId="77777777" w:rsidR="00BF046F" w:rsidRPr="003441DA" w:rsidRDefault="00BF046F" w:rsidP="00293D87">
      <w:pPr>
        <w:pStyle w:val="ListParagraph"/>
        <w:numPr>
          <w:ilvl w:val="0"/>
          <w:numId w:val="36"/>
        </w:numPr>
        <w:rPr>
          <w:szCs w:val="19"/>
        </w:rPr>
      </w:pPr>
      <w:r w:rsidRPr="003441DA">
        <w:rPr>
          <w:szCs w:val="19"/>
        </w:rPr>
        <w:t>Students will not be able to enroll in courses in the summer semester following a failed QE until they pass the exam.</w:t>
      </w:r>
    </w:p>
    <w:p w14:paraId="3093AC4B" w14:textId="77777777" w:rsidR="00BF046F" w:rsidRPr="003441DA" w:rsidRDefault="00BF046F" w:rsidP="00293D87">
      <w:pPr>
        <w:pStyle w:val="ListParagraph"/>
        <w:numPr>
          <w:ilvl w:val="0"/>
          <w:numId w:val="36"/>
        </w:numPr>
        <w:rPr>
          <w:szCs w:val="19"/>
        </w:rPr>
      </w:pPr>
      <w:r w:rsidRPr="003441DA">
        <w:rPr>
          <w:szCs w:val="19"/>
        </w:rPr>
        <w:t>The re-take QE will be graded by the QEC members using the procedures outlined above.</w:t>
      </w:r>
    </w:p>
    <w:p w14:paraId="2C4579E9" w14:textId="36265C89" w:rsidR="00BF046F" w:rsidRPr="003441DA" w:rsidRDefault="00BF046F" w:rsidP="00293D87">
      <w:pPr>
        <w:pStyle w:val="ListParagraph"/>
        <w:numPr>
          <w:ilvl w:val="0"/>
          <w:numId w:val="36"/>
        </w:numPr>
        <w:rPr>
          <w:szCs w:val="19"/>
        </w:rPr>
      </w:pPr>
      <w:r w:rsidRPr="003441DA">
        <w:rPr>
          <w:szCs w:val="19"/>
        </w:rPr>
        <w:t xml:space="preserve">The QEC members will complete grading the re-take two weeks after the receipt of students’ exam response, and students’ final grade will be submitted to the </w:t>
      </w:r>
      <w:r w:rsidR="00542D80" w:rsidRPr="003441DA">
        <w:rPr>
          <w:szCs w:val="19"/>
        </w:rPr>
        <w:t>AD</w:t>
      </w:r>
      <w:r w:rsidR="0089571D" w:rsidRPr="003441DA">
        <w:rPr>
          <w:szCs w:val="19"/>
        </w:rPr>
        <w:t>-MSN/DNP</w:t>
      </w:r>
      <w:r w:rsidRPr="003441DA">
        <w:rPr>
          <w:szCs w:val="19"/>
        </w:rPr>
        <w:t xml:space="preserve"> by the Committee Chair.</w:t>
      </w:r>
    </w:p>
    <w:p w14:paraId="0062B01F" w14:textId="64197253" w:rsidR="00BF046F" w:rsidRPr="003441DA" w:rsidRDefault="00BF046F" w:rsidP="00293D87">
      <w:pPr>
        <w:pStyle w:val="ListParagraph"/>
        <w:numPr>
          <w:ilvl w:val="0"/>
          <w:numId w:val="36"/>
        </w:numPr>
        <w:rPr>
          <w:szCs w:val="19"/>
        </w:rPr>
      </w:pPr>
      <w:r w:rsidRPr="003441DA">
        <w:rPr>
          <w:szCs w:val="19"/>
        </w:rPr>
        <w:t xml:space="preserve">The </w:t>
      </w:r>
      <w:r w:rsidR="00542D80" w:rsidRPr="003441DA">
        <w:rPr>
          <w:szCs w:val="19"/>
        </w:rPr>
        <w:t>AD</w:t>
      </w:r>
      <w:r w:rsidR="0089571D" w:rsidRPr="003441DA">
        <w:rPr>
          <w:szCs w:val="19"/>
        </w:rPr>
        <w:t>-MSN/DNP</w:t>
      </w:r>
      <w:r w:rsidRPr="003441DA">
        <w:rPr>
          <w:szCs w:val="19"/>
        </w:rPr>
        <w:t xml:space="preserve"> will immediately notify students and their advisors by email regarding the student’s performance on the re-take QE.</w:t>
      </w:r>
    </w:p>
    <w:p w14:paraId="650B4BE2" w14:textId="77777777" w:rsidR="00BF046F" w:rsidRPr="003441DA" w:rsidRDefault="00BF046F" w:rsidP="00293D87">
      <w:pPr>
        <w:pStyle w:val="ListParagraph"/>
        <w:numPr>
          <w:ilvl w:val="0"/>
          <w:numId w:val="36"/>
        </w:numPr>
        <w:rPr>
          <w:szCs w:val="19"/>
        </w:rPr>
      </w:pPr>
      <w:r w:rsidRPr="003441DA">
        <w:rPr>
          <w:szCs w:val="19"/>
        </w:rPr>
        <w:t>Students who fail the re-take QE will be academically ineligible to continue in the DNP program.</w:t>
      </w:r>
    </w:p>
    <w:p w14:paraId="7D6B06E6" w14:textId="77777777" w:rsidR="00BF046F" w:rsidRPr="003441DA" w:rsidRDefault="00BF046F" w:rsidP="00293D87">
      <w:pPr>
        <w:pStyle w:val="ListParagraph"/>
        <w:numPr>
          <w:ilvl w:val="0"/>
          <w:numId w:val="36"/>
        </w:numPr>
        <w:rPr>
          <w:szCs w:val="19"/>
        </w:rPr>
      </w:pPr>
      <w:r w:rsidRPr="003441DA">
        <w:rPr>
          <w:szCs w:val="19"/>
        </w:rPr>
        <w:t>Those students who seek reinstatement into the DNP program must follow the procedures in accordance with the Graduate School Handbook.</w:t>
      </w:r>
    </w:p>
    <w:p w14:paraId="795FAFC8" w14:textId="77777777" w:rsidR="00A07F09" w:rsidRPr="003441DA" w:rsidRDefault="00A07F09" w:rsidP="006466D1">
      <w:pPr>
        <w:pStyle w:val="BodyText"/>
        <w:ind w:right="96"/>
        <w:contextualSpacing/>
        <w:rPr>
          <w:rFonts w:ascii="Avenir Next" w:hAnsi="Avenir Next"/>
          <w:sz w:val="19"/>
          <w:szCs w:val="19"/>
        </w:rPr>
      </w:pPr>
    </w:p>
    <w:p w14:paraId="67F8A304" w14:textId="2448DBF3" w:rsidR="00BF046F" w:rsidRPr="003441DA" w:rsidRDefault="00BF046F" w:rsidP="006466D1">
      <w:pPr>
        <w:contextualSpacing/>
        <w:rPr>
          <w:szCs w:val="19"/>
        </w:rPr>
      </w:pPr>
      <w:r w:rsidRPr="003441DA">
        <w:rPr>
          <w:szCs w:val="19"/>
        </w:rPr>
        <w:t xml:space="preserve">Students who do not retake the QE at the end of the three-month period (March) are ineligible to retake the exam until the next formal exam period (December). If they have registered for </w:t>
      </w:r>
      <w:r w:rsidR="00A07F09" w:rsidRPr="003441DA">
        <w:rPr>
          <w:szCs w:val="19"/>
        </w:rPr>
        <w:t>NURS 994</w:t>
      </w:r>
      <w:r w:rsidRPr="003441DA">
        <w:rPr>
          <w:szCs w:val="19"/>
        </w:rPr>
        <w:t xml:space="preserve"> during the spring semester, but do not re-take the exam at the end of the three-month period, they will be required to drop </w:t>
      </w:r>
      <w:r w:rsidR="00A07F09" w:rsidRPr="003441DA">
        <w:rPr>
          <w:szCs w:val="19"/>
        </w:rPr>
        <w:t>NURS 994</w:t>
      </w:r>
      <w:r w:rsidRPr="003441DA">
        <w:rPr>
          <w:szCs w:val="19"/>
        </w:rPr>
        <w:t xml:space="preserve">. Students will not be able to progress to </w:t>
      </w:r>
      <w:r w:rsidR="00A07F09" w:rsidRPr="003441DA">
        <w:rPr>
          <w:szCs w:val="19"/>
        </w:rPr>
        <w:t>NURS 994</w:t>
      </w:r>
      <w:r w:rsidRPr="003441DA">
        <w:rPr>
          <w:szCs w:val="19"/>
        </w:rPr>
        <w:t xml:space="preserve"> until they have passed the QE.</w:t>
      </w:r>
    </w:p>
    <w:p w14:paraId="4892CFFB" w14:textId="77777777" w:rsidR="00BF046F" w:rsidRPr="003441DA" w:rsidRDefault="00BF046F" w:rsidP="006466D1">
      <w:pPr>
        <w:contextualSpacing/>
        <w:rPr>
          <w:szCs w:val="19"/>
        </w:rPr>
      </w:pPr>
    </w:p>
    <w:p w14:paraId="4341AFDE" w14:textId="02E68C7E" w:rsidR="00BF046F" w:rsidRPr="003441DA" w:rsidRDefault="00A07F09" w:rsidP="006466D1">
      <w:pPr>
        <w:contextualSpacing/>
        <w:rPr>
          <w:i/>
          <w:iCs/>
          <w:szCs w:val="19"/>
        </w:rPr>
      </w:pPr>
      <w:r w:rsidRPr="003441DA">
        <w:rPr>
          <w:i/>
          <w:iCs/>
          <w:szCs w:val="19"/>
        </w:rPr>
        <w:t xml:space="preserve"> </w:t>
      </w:r>
      <w:r w:rsidR="00BF046F" w:rsidRPr="003441DA">
        <w:rPr>
          <w:i/>
          <w:iCs/>
          <w:szCs w:val="19"/>
        </w:rPr>
        <w:t>Approved</w:t>
      </w:r>
      <w:r w:rsidR="00A270DD" w:rsidRPr="003441DA">
        <w:rPr>
          <w:i/>
          <w:iCs/>
          <w:szCs w:val="19"/>
        </w:rPr>
        <w:t xml:space="preserve"> DNPEC</w:t>
      </w:r>
      <w:r w:rsidR="00BF046F" w:rsidRPr="003441DA">
        <w:rPr>
          <w:i/>
          <w:iCs/>
          <w:szCs w:val="19"/>
        </w:rPr>
        <w:t xml:space="preserve"> 10/1/14</w:t>
      </w:r>
      <w:r w:rsidRPr="003441DA">
        <w:rPr>
          <w:i/>
          <w:iCs/>
          <w:szCs w:val="19"/>
        </w:rPr>
        <w:t xml:space="preserve">; </w:t>
      </w:r>
      <w:r w:rsidR="00BF046F" w:rsidRPr="003441DA">
        <w:rPr>
          <w:i/>
          <w:iCs/>
          <w:szCs w:val="19"/>
        </w:rPr>
        <w:t>Rev 2/24/16; 8/8/18; 4/30/2020</w:t>
      </w:r>
      <w:r w:rsidR="00153F02" w:rsidRPr="003441DA">
        <w:rPr>
          <w:i/>
          <w:iCs/>
          <w:szCs w:val="19"/>
        </w:rPr>
        <w:t>; 7/2022 pending</w:t>
      </w:r>
      <w:r w:rsidR="00BF046F" w:rsidRPr="003441DA">
        <w:rPr>
          <w:i/>
          <w:iCs/>
          <w:szCs w:val="19"/>
        </w:rPr>
        <w:t xml:space="preserve"> </w:t>
      </w:r>
    </w:p>
    <w:p w14:paraId="76961101" w14:textId="77777777" w:rsidR="006466D1" w:rsidRPr="003441DA" w:rsidRDefault="006466D1" w:rsidP="006466D1">
      <w:pPr>
        <w:contextualSpacing/>
        <w:rPr>
          <w:i/>
          <w:iCs/>
          <w:szCs w:val="19"/>
        </w:rPr>
      </w:pPr>
    </w:p>
    <w:p w14:paraId="3372F7F7" w14:textId="6488A7E7" w:rsidR="004E500A" w:rsidRPr="003441DA" w:rsidRDefault="001F4B13" w:rsidP="005A08AB">
      <w:pPr>
        <w:pStyle w:val="Heading1"/>
        <w:spacing w:before="0"/>
        <w:contextualSpacing/>
        <w:rPr>
          <w:bCs/>
          <w:sz w:val="21"/>
          <w:szCs w:val="21"/>
        </w:rPr>
      </w:pPr>
      <w:bookmarkStart w:id="23" w:name="_Toc112165361"/>
      <w:r w:rsidRPr="003441DA">
        <w:rPr>
          <w:bCs/>
          <w:caps w:val="0"/>
          <w:sz w:val="21"/>
          <w:szCs w:val="21"/>
        </w:rPr>
        <w:t xml:space="preserve">DNP </w:t>
      </w:r>
      <w:r w:rsidR="004965FD" w:rsidRPr="003441DA">
        <w:rPr>
          <w:bCs/>
          <w:caps w:val="0"/>
          <w:sz w:val="21"/>
          <w:szCs w:val="21"/>
        </w:rPr>
        <w:t xml:space="preserve">PROJECT </w:t>
      </w:r>
      <w:r w:rsidR="00DC1202" w:rsidRPr="003441DA">
        <w:rPr>
          <w:bCs/>
          <w:caps w:val="0"/>
          <w:sz w:val="21"/>
          <w:szCs w:val="21"/>
        </w:rPr>
        <w:t>TOOLBOX</w:t>
      </w:r>
      <w:bookmarkEnd w:id="23"/>
    </w:p>
    <w:p w14:paraId="45536BB6" w14:textId="6B7ACCBB" w:rsidR="00DA3DA1" w:rsidRPr="003441DA" w:rsidRDefault="004E500A" w:rsidP="00EE294F">
      <w:pPr>
        <w:pStyle w:val="NormalWeb"/>
        <w:spacing w:before="0" w:beforeAutospacing="0" w:after="0" w:afterAutospacing="0"/>
        <w:contextualSpacing/>
        <w:rPr>
          <w:rFonts w:ascii="Avenir Next" w:hAnsi="Avenir Next"/>
          <w:i/>
          <w:iCs/>
          <w:color w:val="000000" w:themeColor="text1"/>
          <w:szCs w:val="19"/>
        </w:rPr>
      </w:pPr>
      <w:r w:rsidRPr="003441DA">
        <w:rPr>
          <w:rFonts w:ascii="Avenir Next" w:hAnsi="Avenir Next"/>
          <w:i/>
          <w:iCs/>
          <w:color w:val="000000" w:themeColor="text1"/>
          <w:szCs w:val="19"/>
        </w:rPr>
        <w:t>Students are encouraged to read through The Graduate School</w:t>
      </w:r>
      <w:r w:rsidR="00B65E18" w:rsidRPr="003441DA">
        <w:rPr>
          <w:rFonts w:ascii="Avenir Next" w:hAnsi="Avenir Next"/>
          <w:i/>
          <w:iCs/>
          <w:color w:val="000000" w:themeColor="text1"/>
          <w:szCs w:val="19"/>
        </w:rPr>
        <w:t xml:space="preserve"> </w:t>
      </w:r>
      <w:hyperlink r:id="rId18" w:history="1">
        <w:r w:rsidRPr="003441DA">
          <w:rPr>
            <w:rStyle w:val="Hyperlink"/>
            <w:rFonts w:ascii="Avenir Next" w:hAnsi="Avenir Next"/>
            <w:i/>
            <w:iCs/>
            <w:szCs w:val="19"/>
          </w:rPr>
          <w:t>Thesis and Dissertation Guide</w:t>
        </w:r>
      </w:hyperlink>
      <w:r w:rsidR="00B65E18" w:rsidRPr="003441DA">
        <w:rPr>
          <w:rFonts w:ascii="Avenir Next" w:hAnsi="Avenir Next"/>
          <w:i/>
          <w:iCs/>
          <w:color w:val="000000" w:themeColor="text1"/>
          <w:szCs w:val="19"/>
        </w:rPr>
        <w:t xml:space="preserve"> </w:t>
      </w:r>
      <w:r w:rsidR="00865F31" w:rsidRPr="003441DA">
        <w:rPr>
          <w:rFonts w:ascii="Avenir Next" w:hAnsi="Avenir Next"/>
          <w:i/>
          <w:iCs/>
          <w:color w:val="000000" w:themeColor="text1"/>
          <w:szCs w:val="19"/>
        </w:rPr>
        <w:t>early in the</w:t>
      </w:r>
      <w:r w:rsidRPr="003441DA">
        <w:rPr>
          <w:rFonts w:ascii="Avenir Next" w:hAnsi="Avenir Next"/>
          <w:i/>
          <w:iCs/>
          <w:color w:val="000000" w:themeColor="text1"/>
          <w:szCs w:val="19"/>
        </w:rPr>
        <w:t xml:space="preserve"> process and </w:t>
      </w:r>
      <w:r w:rsidR="00B65E18" w:rsidRPr="003441DA">
        <w:rPr>
          <w:rFonts w:ascii="Avenir Next" w:hAnsi="Avenir Next"/>
          <w:i/>
          <w:iCs/>
          <w:color w:val="000000" w:themeColor="text1"/>
          <w:szCs w:val="19"/>
        </w:rPr>
        <w:t xml:space="preserve">then </w:t>
      </w:r>
      <w:r w:rsidR="00865F31" w:rsidRPr="003441DA">
        <w:rPr>
          <w:rFonts w:ascii="Avenir Next" w:hAnsi="Avenir Next"/>
          <w:i/>
          <w:iCs/>
          <w:color w:val="000000" w:themeColor="text1"/>
          <w:szCs w:val="19"/>
        </w:rPr>
        <w:t>refer</w:t>
      </w:r>
      <w:r w:rsidRPr="003441DA">
        <w:rPr>
          <w:rFonts w:ascii="Avenir Next" w:hAnsi="Avenir Next"/>
          <w:i/>
          <w:iCs/>
          <w:color w:val="000000" w:themeColor="text1"/>
          <w:szCs w:val="19"/>
        </w:rPr>
        <w:t xml:space="preserve"> to this guide through each phase of the DNP Project.</w:t>
      </w:r>
    </w:p>
    <w:p w14:paraId="3043A1C4" w14:textId="5340168B" w:rsidR="00EE294F" w:rsidRPr="003441DA" w:rsidRDefault="00EE294F" w:rsidP="00EE294F">
      <w:pPr>
        <w:pStyle w:val="NormalWeb"/>
        <w:spacing w:before="0" w:beforeAutospacing="0" w:after="0" w:afterAutospacing="0"/>
        <w:contextualSpacing/>
        <w:rPr>
          <w:rFonts w:ascii="Avenir Next" w:hAnsi="Avenir Next"/>
          <w:color w:val="000000" w:themeColor="text1"/>
          <w:szCs w:val="19"/>
        </w:rPr>
      </w:pPr>
    </w:p>
    <w:p w14:paraId="359CE0D8" w14:textId="292473AF" w:rsidR="00BE2D93" w:rsidRPr="003441DA" w:rsidRDefault="00BE2D93" w:rsidP="00BE2D93">
      <w:pPr>
        <w:pStyle w:val="Heading2"/>
        <w:rPr>
          <w:rStyle w:val="Heading3Char"/>
          <w:b/>
          <w:bCs/>
          <w:color w:val="5996BA"/>
          <w:sz w:val="21"/>
          <w:szCs w:val="21"/>
        </w:rPr>
      </w:pPr>
      <w:bookmarkStart w:id="24" w:name="_Toc112165362"/>
      <w:r w:rsidRPr="003441DA">
        <w:rPr>
          <w:rStyle w:val="Heading3Char"/>
          <w:b/>
          <w:bCs/>
          <w:color w:val="5996BA"/>
          <w:sz w:val="21"/>
          <w:szCs w:val="21"/>
        </w:rPr>
        <w:t>DNP PROJECT TIMELINE</w:t>
      </w:r>
      <w:bookmarkEnd w:id="24"/>
    </w:p>
    <w:p w14:paraId="2786D542" w14:textId="2EBD0FD0" w:rsidR="00B3038C" w:rsidRPr="003441DA" w:rsidRDefault="00000000" w:rsidP="004B7B21">
      <w:pPr>
        <w:pStyle w:val="ListParagraph"/>
        <w:numPr>
          <w:ilvl w:val="0"/>
          <w:numId w:val="57"/>
        </w:numPr>
        <w:rPr>
          <w:rStyle w:val="Hyperlink"/>
          <w:color w:val="000000" w:themeColor="text1"/>
          <w:u w:val="none"/>
        </w:rPr>
      </w:pPr>
      <w:hyperlink r:id="rId19">
        <w:r w:rsidR="00B3038C" w:rsidRPr="003441DA">
          <w:rPr>
            <w:rStyle w:val="Hyperlink"/>
          </w:rPr>
          <w:t>(Word) BSN_DNP-Project-Timeline.docx</w:t>
        </w:r>
      </w:hyperlink>
    </w:p>
    <w:p w14:paraId="5E6A81AE" w14:textId="2D1E3A60" w:rsidR="00BE2D93" w:rsidRPr="003441DA" w:rsidRDefault="00000000" w:rsidP="004B7B21">
      <w:pPr>
        <w:pStyle w:val="ListParagraph"/>
        <w:numPr>
          <w:ilvl w:val="0"/>
          <w:numId w:val="57"/>
        </w:numPr>
      </w:pPr>
      <w:hyperlink r:id="rId20">
        <w:r w:rsidR="00813B0F" w:rsidRPr="003441DA">
          <w:rPr>
            <w:rStyle w:val="Hyperlink"/>
          </w:rPr>
          <w:t>(</w:t>
        </w:r>
        <w:r w:rsidR="00153F02" w:rsidRPr="003441DA">
          <w:rPr>
            <w:rStyle w:val="Hyperlink"/>
          </w:rPr>
          <w:t>Word) MSN-DNP-Project-Timeline.docx</w:t>
        </w:r>
      </w:hyperlink>
    </w:p>
    <w:p w14:paraId="36FDC76E" w14:textId="77777777" w:rsidR="00BE2D93" w:rsidRPr="003441DA" w:rsidRDefault="00BE2D93" w:rsidP="00BE2D93">
      <w:pPr>
        <w:rPr>
          <w:rFonts w:ascii="Times New Roman" w:eastAsia="Times New Roman" w:hAnsi="Times New Roman"/>
          <w:sz w:val="24"/>
        </w:rPr>
      </w:pPr>
    </w:p>
    <w:p w14:paraId="40D88AEC" w14:textId="77777777" w:rsidR="00BE2D93" w:rsidRPr="003441DA" w:rsidRDefault="00BE2D93" w:rsidP="00BE2D93">
      <w:pPr>
        <w:rPr>
          <w:szCs w:val="19"/>
        </w:rPr>
      </w:pPr>
      <w:r w:rsidRPr="003441DA">
        <w:rPr>
          <w:rFonts w:eastAsia="Times New Roman"/>
          <w:szCs w:val="19"/>
        </w:rPr>
        <w:t>This DNP Project timeline describes the steps and activities necessary for meeting program milestones, completing the DNP Project, and graduating on schedule. This timeline is for full-time students; the timeline will remain the same for part-time students but will be extended.</w:t>
      </w:r>
    </w:p>
    <w:p w14:paraId="4E564FE8" w14:textId="6A0BD06B" w:rsidR="00BE2D93" w:rsidRPr="003441DA" w:rsidRDefault="00BE2D93" w:rsidP="00BE2D93">
      <w:pPr>
        <w:spacing w:before="100" w:beforeAutospacing="1" w:after="100" w:afterAutospacing="1"/>
        <w:rPr>
          <w:rFonts w:eastAsia="Times New Roman" w:cs="Times New Roman"/>
          <w:szCs w:val="19"/>
        </w:rPr>
      </w:pPr>
      <w:r w:rsidRPr="003441DA">
        <w:rPr>
          <w:rFonts w:eastAsia="Times New Roman" w:cs="Times New Roman"/>
          <w:szCs w:val="19"/>
        </w:rPr>
        <w:lastRenderedPageBreak/>
        <w:t xml:space="preserve">Students will be introduced to this timeline upon matriculation; it will be referred to in all scholarly inquiry coursework (NURS </w:t>
      </w:r>
      <w:r w:rsidR="00813B0F" w:rsidRPr="003441DA">
        <w:rPr>
          <w:rFonts w:eastAsia="Times New Roman" w:cs="Times New Roman"/>
          <w:szCs w:val="19"/>
        </w:rPr>
        <w:t xml:space="preserve">922, 923, </w:t>
      </w:r>
      <w:r w:rsidRPr="003441DA">
        <w:rPr>
          <w:rFonts w:eastAsia="Times New Roman" w:cs="Times New Roman"/>
          <w:szCs w:val="19"/>
        </w:rPr>
        <w:t>941, 942, 943). Students should share and discuss this timeline with their DNP Project Chair.</w:t>
      </w:r>
    </w:p>
    <w:p w14:paraId="445ED835" w14:textId="628C6950" w:rsidR="0039046F" w:rsidRPr="003441DA" w:rsidRDefault="00BE2D93" w:rsidP="00BE2D93">
      <w:pPr>
        <w:rPr>
          <w:rFonts w:eastAsia="Times New Roman" w:cs="Times New Roman"/>
          <w:szCs w:val="19"/>
        </w:rPr>
      </w:pPr>
      <w:bookmarkStart w:id="25" w:name="_Toc112165363"/>
      <w:r w:rsidRPr="003441DA">
        <w:rPr>
          <w:rStyle w:val="Heading2Char"/>
          <w:color w:val="5996BA"/>
        </w:rPr>
        <w:t>DNP PROJECT TEAM</w:t>
      </w:r>
      <w:bookmarkEnd w:id="25"/>
      <w:r w:rsidRPr="003441DA">
        <w:rPr>
          <w:rFonts w:ascii="Times New Roman" w:eastAsia="Times New Roman" w:hAnsi="Times New Roman" w:cs="Times New Roman"/>
          <w:sz w:val="24"/>
        </w:rPr>
        <w:br/>
      </w:r>
      <w:r w:rsidRPr="003441DA">
        <w:rPr>
          <w:rFonts w:ascii="Times New Roman" w:eastAsia="Times New Roman" w:hAnsi="Times New Roman" w:cs="Times New Roman"/>
          <w:sz w:val="24"/>
        </w:rPr>
        <w:br/>
      </w:r>
      <w:r w:rsidR="0039046F" w:rsidRPr="003441DA">
        <w:rPr>
          <w:rStyle w:val="Heading3Char"/>
        </w:rPr>
        <w:t>Composition of the DNP Project Team</w:t>
      </w:r>
    </w:p>
    <w:p w14:paraId="05994053" w14:textId="6E87ACF4" w:rsidR="0039046F" w:rsidRPr="003441DA" w:rsidRDefault="0039046F" w:rsidP="00BE2D93">
      <w:pPr>
        <w:pStyle w:val="NormalWeb"/>
        <w:spacing w:before="0" w:beforeAutospacing="0" w:after="0" w:afterAutospacing="0"/>
        <w:rPr>
          <w:rFonts w:ascii="Avenir Next Demi Bold" w:hAnsi="Avenir Next Demi Bold"/>
          <w:b/>
          <w:bCs/>
          <w:color w:val="000000" w:themeColor="text1"/>
        </w:rPr>
      </w:pPr>
      <w:r w:rsidRPr="003441DA">
        <w:rPr>
          <w:rFonts w:ascii="Avenir Next" w:hAnsi="Avenir Next"/>
        </w:rPr>
        <w:t xml:space="preserve">Each DNP Project Team must be composed of at least three members — a DNP Project Chair and two other members. A majority of the members including the DNP Project Chair must be SON faculty (must be </w:t>
      </w:r>
      <w:proofErr w:type="spellStart"/>
      <w:r w:rsidRPr="003441DA">
        <w:rPr>
          <w:rFonts w:ascii="Avenir Next" w:hAnsi="Avenir Next"/>
        </w:rPr>
        <w:t>doctorally</w:t>
      </w:r>
      <w:proofErr w:type="spellEnd"/>
      <w:r w:rsidR="003441DA" w:rsidRPr="003441DA">
        <w:rPr>
          <w:rFonts w:ascii="Avenir Next" w:hAnsi="Avenir Next"/>
        </w:rPr>
        <w:t xml:space="preserve"> </w:t>
      </w:r>
      <w:r w:rsidRPr="003441DA">
        <w:rPr>
          <w:rFonts w:ascii="Avenir Next" w:hAnsi="Avenir Next"/>
        </w:rPr>
        <w:t>prepared) with a graduate school appointment or a special appointment as regular graduate faculty at UNC-Chapel Hill. The third committee member may be from “outside” the SON and is generally someone who can serve as a clinical partner in the agency where the Project is conducted.</w:t>
      </w:r>
      <w:r w:rsidRPr="003441DA">
        <w:rPr>
          <w:rFonts w:ascii="Avenir Next" w:hAnsi="Avenir Next"/>
          <w:color w:val="5996BA"/>
        </w:rPr>
        <w:t> </w:t>
      </w:r>
      <w:r w:rsidRPr="003441DA">
        <w:rPr>
          <w:rStyle w:val="Emphasis"/>
          <w:rFonts w:ascii="Avenir Next" w:hAnsi="Avenir Next"/>
          <w:color w:val="000000" w:themeColor="text1"/>
        </w:rPr>
        <w:t xml:space="preserve">The outside member does not have to be </w:t>
      </w:r>
      <w:proofErr w:type="spellStart"/>
      <w:r w:rsidRPr="003441DA">
        <w:rPr>
          <w:rStyle w:val="Emphasis"/>
          <w:rFonts w:ascii="Avenir Next" w:hAnsi="Avenir Next"/>
          <w:color w:val="000000" w:themeColor="text1"/>
        </w:rPr>
        <w:t>doctorally</w:t>
      </w:r>
      <w:proofErr w:type="spellEnd"/>
      <w:r w:rsidRPr="003441DA">
        <w:rPr>
          <w:rStyle w:val="Emphasis"/>
          <w:rFonts w:ascii="Avenir Next" w:hAnsi="Avenir Next"/>
          <w:color w:val="000000" w:themeColor="text1"/>
        </w:rPr>
        <w:t xml:space="preserve"> </w:t>
      </w:r>
      <w:r w:rsidR="00865F31" w:rsidRPr="003441DA">
        <w:rPr>
          <w:rStyle w:val="Emphasis"/>
          <w:rFonts w:ascii="Avenir Next" w:hAnsi="Avenir Next"/>
          <w:color w:val="000000" w:themeColor="text1"/>
        </w:rPr>
        <w:t>prepared but</w:t>
      </w:r>
      <w:r w:rsidRPr="003441DA">
        <w:rPr>
          <w:rStyle w:val="Emphasis"/>
          <w:rFonts w:ascii="Avenir Next" w:hAnsi="Avenir Next"/>
          <w:color w:val="000000" w:themeColor="text1"/>
        </w:rPr>
        <w:t xml:space="preserve"> should at a minimum have an earned graduate degree.</w:t>
      </w:r>
    </w:p>
    <w:p w14:paraId="620E2220" w14:textId="77777777" w:rsidR="00BE2D93" w:rsidRPr="003441DA" w:rsidRDefault="00BE2D93" w:rsidP="00BE2D93">
      <w:pPr>
        <w:pStyle w:val="NormalWeb"/>
        <w:spacing w:before="0" w:beforeAutospacing="0" w:after="0" w:afterAutospacing="0"/>
        <w:rPr>
          <w:rStyle w:val="Emphasis"/>
          <w:rFonts w:ascii="Avenir Next Demi Bold" w:hAnsi="Avenir Next Demi Bold"/>
          <w:b/>
          <w:bCs/>
          <w:i w:val="0"/>
          <w:iCs w:val="0"/>
          <w:color w:val="71A5D9"/>
        </w:rPr>
      </w:pPr>
    </w:p>
    <w:p w14:paraId="6ED1A063" w14:textId="229B5382" w:rsidR="00BE2D93" w:rsidRPr="003441DA" w:rsidRDefault="0039046F" w:rsidP="00BE2D93">
      <w:pPr>
        <w:pStyle w:val="NormalWeb"/>
        <w:spacing w:before="0" w:beforeAutospacing="0" w:after="0" w:afterAutospacing="0"/>
        <w:rPr>
          <w:rFonts w:ascii="Avenir Next" w:hAnsi="Avenir Next"/>
          <w:color w:val="000000"/>
        </w:rPr>
      </w:pPr>
      <w:r w:rsidRPr="003441DA">
        <w:rPr>
          <w:rStyle w:val="Emphasis"/>
          <w:rFonts w:ascii="Avenir Next Demi Bold" w:hAnsi="Avenir Next Demi Bold"/>
          <w:b/>
          <w:bCs/>
          <w:i w:val="0"/>
          <w:iCs w:val="0"/>
          <w:color w:val="71A5D9"/>
        </w:rPr>
        <w:t>N</w:t>
      </w:r>
      <w:r w:rsidR="00BE2D93" w:rsidRPr="003441DA">
        <w:rPr>
          <w:rStyle w:val="Emphasis"/>
          <w:rFonts w:ascii="Avenir Next Demi Bold" w:hAnsi="Avenir Next Demi Bold"/>
          <w:b/>
          <w:bCs/>
          <w:i w:val="0"/>
          <w:iCs w:val="0"/>
          <w:color w:val="71A5D9"/>
        </w:rPr>
        <w:t>ote.</w:t>
      </w:r>
      <w:r w:rsidRPr="003441DA">
        <w:rPr>
          <w:rStyle w:val="Emphasis"/>
          <w:rFonts w:ascii="Avenir Next" w:hAnsi="Avenir Next"/>
          <w:i w:val="0"/>
          <w:iCs w:val="0"/>
          <w:color w:val="71A5D9"/>
        </w:rPr>
        <w:t> </w:t>
      </w:r>
      <w:r w:rsidRPr="003441DA">
        <w:rPr>
          <w:rStyle w:val="Emphasis"/>
          <w:rFonts w:ascii="Avenir Next" w:hAnsi="Avenir Next"/>
          <w:i w:val="0"/>
          <w:iCs w:val="0"/>
          <w:color w:val="000000"/>
        </w:rPr>
        <w:t xml:space="preserve">If you have any questions about a faculty member and whether they hold a graduate school appointment or special appointment, please see the DNP </w:t>
      </w:r>
      <w:r w:rsidR="00153F02" w:rsidRPr="003441DA">
        <w:rPr>
          <w:rStyle w:val="Emphasis"/>
          <w:rFonts w:ascii="Avenir Next" w:hAnsi="Avenir Next"/>
          <w:i w:val="0"/>
          <w:iCs w:val="0"/>
          <w:color w:val="000000"/>
        </w:rPr>
        <w:t>Division M</w:t>
      </w:r>
      <w:r w:rsidRPr="003441DA">
        <w:rPr>
          <w:rStyle w:val="Emphasis"/>
          <w:rFonts w:ascii="Avenir Next" w:hAnsi="Avenir Next"/>
          <w:i w:val="0"/>
          <w:iCs w:val="0"/>
          <w:color w:val="000000"/>
        </w:rPr>
        <w:t>anager.</w:t>
      </w:r>
    </w:p>
    <w:p w14:paraId="786DA4C3" w14:textId="77777777" w:rsidR="0039046F" w:rsidRPr="003441DA" w:rsidRDefault="0039046F" w:rsidP="00BE2D93">
      <w:pPr>
        <w:pStyle w:val="Heading3"/>
      </w:pPr>
      <w:bookmarkStart w:id="26" w:name="_Toc112165364"/>
      <w:r w:rsidRPr="003441DA">
        <w:t>Identifying a DNP Project Chair</w:t>
      </w:r>
      <w:bookmarkEnd w:id="26"/>
    </w:p>
    <w:p w14:paraId="2156B392" w14:textId="77777777" w:rsidR="0039046F" w:rsidRPr="003441DA" w:rsidRDefault="0039046F" w:rsidP="00BE2D93">
      <w:pPr>
        <w:pStyle w:val="NormalWeb"/>
        <w:spacing w:before="0" w:beforeAutospacing="0" w:after="0" w:afterAutospacing="0"/>
        <w:rPr>
          <w:rFonts w:ascii="Avenir Next" w:hAnsi="Avenir Next"/>
        </w:rPr>
      </w:pPr>
      <w:r w:rsidRPr="003441DA">
        <w:rPr>
          <w:rFonts w:ascii="Avenir Next" w:hAnsi="Avenir Next"/>
        </w:rPr>
        <w:t>The DNP Project Chair is the faculty member that will work most closely with the DNP student during his/her program of study. Ideally, the DNP Project Chair shares an interest in the student’s topical area or is someone who has other strengths that will be helpful to a student as they embark on their Project.</w:t>
      </w:r>
    </w:p>
    <w:p w14:paraId="16339CB7" w14:textId="77777777" w:rsidR="0039046F" w:rsidRPr="003441DA" w:rsidRDefault="0039046F" w:rsidP="0039046F">
      <w:pPr>
        <w:pStyle w:val="NormalWeb"/>
        <w:rPr>
          <w:rFonts w:ascii="Avenir Next" w:hAnsi="Avenir Next"/>
        </w:rPr>
      </w:pPr>
      <w:r w:rsidRPr="003441DA">
        <w:rPr>
          <w:rFonts w:ascii="Avenir Next" w:hAnsi="Avenir Next"/>
        </w:rPr>
        <w:t>The process of identifying a DNP Project Chair begins by talking with your academic advisor or the DNP Lead Faculty since they have working knowledge of School of Nursing (SON) faculty interests or can advise you on how to find out the information you need.</w:t>
      </w:r>
    </w:p>
    <w:p w14:paraId="550FE68E" w14:textId="232F229B" w:rsidR="0039046F" w:rsidRPr="003441DA" w:rsidRDefault="0039046F" w:rsidP="00BE2D93">
      <w:pPr>
        <w:pStyle w:val="Heading3"/>
      </w:pPr>
      <w:bookmarkStart w:id="27" w:name="_Toc112165365"/>
      <w:r w:rsidRPr="003441DA">
        <w:t>Steps for forming the DNP Project Team</w:t>
      </w:r>
      <w:bookmarkEnd w:id="27"/>
    </w:p>
    <w:p w14:paraId="5E0CB9C3" w14:textId="77777777" w:rsidR="0039046F" w:rsidRPr="003441DA" w:rsidRDefault="0039046F" w:rsidP="00BE2D93">
      <w:pPr>
        <w:pStyle w:val="NormalWeb"/>
        <w:spacing w:before="0" w:beforeAutospacing="0" w:after="0" w:afterAutospacing="0"/>
        <w:rPr>
          <w:rFonts w:ascii="Avenir Next" w:hAnsi="Avenir Next"/>
        </w:rPr>
      </w:pPr>
      <w:r w:rsidRPr="003441DA">
        <w:rPr>
          <w:rStyle w:val="Strong"/>
          <w:rFonts w:ascii="Avenir Next" w:hAnsi="Avenir Next"/>
          <w:b w:val="0"/>
          <w:bCs w:val="0"/>
          <w:i/>
          <w:iCs/>
        </w:rPr>
        <w:t>Step 1</w:t>
      </w:r>
      <w:r w:rsidRPr="003441DA">
        <w:rPr>
          <w:rStyle w:val="Strong"/>
          <w:rFonts w:ascii="Avenir Next" w:hAnsi="Avenir Next"/>
          <w:b w:val="0"/>
          <w:bCs w:val="0"/>
        </w:rPr>
        <w:t xml:space="preserve">: </w:t>
      </w:r>
      <w:r w:rsidRPr="003441DA">
        <w:rPr>
          <w:rFonts w:ascii="Avenir Next" w:hAnsi="Avenir Next"/>
        </w:rPr>
        <w:t>Meet with your DNP Project Chair to discuss the composition of your DNP Project Team.</w:t>
      </w:r>
    </w:p>
    <w:p w14:paraId="0095D75F" w14:textId="747ED3D2" w:rsidR="0039046F" w:rsidRPr="003441DA" w:rsidRDefault="0039046F" w:rsidP="00BE2D93">
      <w:r w:rsidRPr="003441DA">
        <w:t>Once you and your DNP Project Chair have agreed on who the other two committee members may be, you will meet/contact these potential faculty or professionals and determine their willingness to serve on your DNP Project committee.</w:t>
      </w:r>
      <w:r w:rsidR="00BE2D93" w:rsidRPr="003441DA">
        <w:t xml:space="preserve"> </w:t>
      </w:r>
      <w:r w:rsidRPr="003441DA">
        <w:t>Once you have a committee of three, go to step 2.</w:t>
      </w:r>
    </w:p>
    <w:p w14:paraId="000B65F3" w14:textId="77777777" w:rsidR="00BE2D93" w:rsidRPr="003441DA" w:rsidRDefault="00BE2D93" w:rsidP="00BE2D93">
      <w:pPr>
        <w:ind w:left="720"/>
      </w:pPr>
    </w:p>
    <w:p w14:paraId="72187A9B" w14:textId="7AFA9B4C" w:rsidR="0039046F" w:rsidRPr="003441DA" w:rsidRDefault="0039046F" w:rsidP="00BE2D93">
      <w:pPr>
        <w:pStyle w:val="NormalWeb"/>
        <w:spacing w:before="0" w:beforeAutospacing="0" w:after="0" w:afterAutospacing="0"/>
        <w:rPr>
          <w:rFonts w:ascii="Avenir Next" w:hAnsi="Avenir Next"/>
          <w:color w:val="5996BA"/>
        </w:rPr>
      </w:pPr>
      <w:r w:rsidRPr="003441DA">
        <w:rPr>
          <w:rStyle w:val="Strong"/>
          <w:rFonts w:ascii="Avenir Next" w:hAnsi="Avenir Next"/>
          <w:b w:val="0"/>
          <w:bCs w:val="0"/>
          <w:i/>
          <w:iCs/>
        </w:rPr>
        <w:t>Step 2</w:t>
      </w:r>
      <w:r w:rsidRPr="003441DA">
        <w:rPr>
          <w:rStyle w:val="Strong"/>
          <w:rFonts w:ascii="Avenir Next" w:hAnsi="Avenir Next"/>
          <w:b w:val="0"/>
          <w:bCs w:val="0"/>
        </w:rPr>
        <w:t xml:space="preserve">: </w:t>
      </w:r>
      <w:r w:rsidRPr="003441DA">
        <w:rPr>
          <w:rFonts w:ascii="Avenir Next" w:hAnsi="Avenir Next"/>
        </w:rPr>
        <w:t>Obtain and complete Part I of the “Doctoral Committee Composition Form</w:t>
      </w:r>
      <w:r w:rsidRPr="003441DA">
        <w:rPr>
          <w:rFonts w:ascii="Avenir Next" w:hAnsi="Avenir Next"/>
          <w:i/>
          <w:iCs/>
          <w:color w:val="000000" w:themeColor="text1"/>
        </w:rPr>
        <w:t xml:space="preserve">”. </w:t>
      </w:r>
      <w:r w:rsidRPr="003441DA">
        <w:rPr>
          <w:rFonts w:ascii="Avenir Next" w:hAnsi="Avenir Next"/>
        </w:rPr>
        <w:t xml:space="preserve">A hard copy of this form </w:t>
      </w:r>
      <w:r w:rsidR="00434F82" w:rsidRPr="003441DA">
        <w:rPr>
          <w:rFonts w:ascii="Avenir Next" w:hAnsi="Avenir Next"/>
        </w:rPr>
        <w:t>is in</w:t>
      </w:r>
      <w:r w:rsidRPr="003441DA">
        <w:rPr>
          <w:rFonts w:ascii="Avenir Next" w:hAnsi="Avenir Next"/>
        </w:rPr>
        <w:t xml:space="preserve"> the Graduate Suite (Room 1300) in Carrington Hall. An</w:t>
      </w:r>
      <w:r w:rsidRPr="003441DA">
        <w:rPr>
          <w:rStyle w:val="Strong"/>
          <w:rFonts w:ascii="Avenir Next" w:hAnsi="Avenir Next"/>
          <w:b w:val="0"/>
          <w:bCs w:val="0"/>
        </w:rPr>
        <w:t xml:space="preserve"> </w:t>
      </w:r>
      <w:hyperlink r:id="rId21" w:history="1">
        <w:r w:rsidRPr="003441DA">
          <w:rPr>
            <w:rStyle w:val="Hyperlink"/>
            <w:rFonts w:ascii="Avenir Next" w:hAnsi="Avenir Next"/>
          </w:rPr>
          <w:t>electronic copy of the form (PDF-fillable)</w:t>
        </w:r>
      </w:hyperlink>
      <w:r w:rsidRPr="003441DA">
        <w:rPr>
          <w:rFonts w:ascii="Avenir Next" w:hAnsi="Avenir Next"/>
        </w:rPr>
        <w:t xml:space="preserve"> may be completed </w:t>
      </w:r>
      <w:r w:rsidRPr="003441DA">
        <w:rPr>
          <w:rStyle w:val="Strong"/>
          <w:rFonts w:ascii="Avenir Next" w:hAnsi="Avenir Next"/>
          <w:b w:val="0"/>
          <w:bCs w:val="0"/>
        </w:rPr>
        <w:t>(</w:t>
      </w:r>
      <w:hyperlink r:id="rId22" w:history="1">
        <w:r w:rsidRPr="003441DA">
          <w:rPr>
            <w:rStyle w:val="Hyperlink"/>
            <w:rFonts w:ascii="Avenir Next" w:hAnsi="Avenir Next"/>
          </w:rPr>
          <w:t>see example</w:t>
        </w:r>
      </w:hyperlink>
      <w:r w:rsidRPr="003441DA">
        <w:rPr>
          <w:rStyle w:val="Strong"/>
          <w:rFonts w:ascii="Avenir Next" w:hAnsi="Avenir Next"/>
          <w:b w:val="0"/>
          <w:bCs w:val="0"/>
        </w:rPr>
        <w:t>)</w:t>
      </w:r>
      <w:r w:rsidRPr="003441DA">
        <w:rPr>
          <w:rFonts w:ascii="Avenir Next" w:hAnsi="Avenir Next"/>
        </w:rPr>
        <w:t>.</w:t>
      </w:r>
      <w:r w:rsidR="00B60CA1" w:rsidRPr="003441DA">
        <w:rPr>
          <w:rFonts w:ascii="Avenir Next" w:hAnsi="Avenir Next"/>
        </w:rPr>
        <w:t xml:space="preserve"> </w:t>
      </w:r>
      <w:r w:rsidR="00B60CA1" w:rsidRPr="003441DA">
        <w:rPr>
          <w:rStyle w:val="Emphasis"/>
          <w:rFonts w:ascii="Avenir Next" w:hAnsi="Avenir Next"/>
          <w:i w:val="0"/>
          <w:iCs w:val="0"/>
          <w:color w:val="000000" w:themeColor="text1"/>
        </w:rPr>
        <w:t>You submit this form after you have passed the QE (qualifying exam)</w:t>
      </w:r>
      <w:r w:rsidR="00B60CA1" w:rsidRPr="003441DA">
        <w:rPr>
          <w:rStyle w:val="Emphasis"/>
          <w:rFonts w:ascii="Avenir Next" w:hAnsi="Avenir Next"/>
          <w:color w:val="5996BA"/>
        </w:rPr>
        <w:t>.</w:t>
      </w:r>
    </w:p>
    <w:p w14:paraId="10D31652" w14:textId="77777777" w:rsidR="00BE2D93" w:rsidRPr="003441DA" w:rsidRDefault="00BE2D93" w:rsidP="00BE2D93">
      <w:pPr>
        <w:ind w:left="720"/>
      </w:pPr>
    </w:p>
    <w:p w14:paraId="04228B65" w14:textId="685B567A" w:rsidR="0039046F" w:rsidRPr="003441DA" w:rsidRDefault="0039046F" w:rsidP="00BE2D93">
      <w:pPr>
        <w:pStyle w:val="NormalWeb"/>
        <w:spacing w:before="0" w:beforeAutospacing="0" w:after="0" w:afterAutospacing="0"/>
        <w:rPr>
          <w:rFonts w:ascii="Avenir Next" w:hAnsi="Avenir Next"/>
        </w:rPr>
      </w:pPr>
      <w:r w:rsidRPr="003441DA">
        <w:rPr>
          <w:rStyle w:val="Strong"/>
          <w:rFonts w:ascii="Avenir Next" w:hAnsi="Avenir Next"/>
          <w:b w:val="0"/>
          <w:bCs w:val="0"/>
          <w:i/>
          <w:iCs/>
        </w:rPr>
        <w:t>Step 3</w:t>
      </w:r>
      <w:r w:rsidRPr="003441DA">
        <w:rPr>
          <w:rStyle w:val="Strong"/>
          <w:rFonts w:ascii="Avenir Next" w:hAnsi="Avenir Next"/>
          <w:b w:val="0"/>
          <w:bCs w:val="0"/>
        </w:rPr>
        <w:t xml:space="preserve">: </w:t>
      </w:r>
      <w:r w:rsidRPr="003441DA">
        <w:rPr>
          <w:rFonts w:ascii="Avenir Next" w:hAnsi="Avenir Next"/>
        </w:rPr>
        <w:t xml:space="preserve">Submit the completed committee composition form (hard copy or electronic PDF) </w:t>
      </w:r>
      <w:r w:rsidR="008D3903" w:rsidRPr="003441DA">
        <w:rPr>
          <w:rFonts w:ascii="Avenir Next" w:hAnsi="Avenir Next"/>
        </w:rPr>
        <w:t xml:space="preserve">to the DNP </w:t>
      </w:r>
      <w:r w:rsidRPr="003441DA">
        <w:rPr>
          <w:rFonts w:ascii="Avenir Next" w:hAnsi="Avenir Next"/>
        </w:rPr>
        <w:t>Division Manager.</w:t>
      </w:r>
      <w:r w:rsidR="00BE2D93" w:rsidRPr="003441DA">
        <w:rPr>
          <w:rFonts w:ascii="Avenir Next" w:hAnsi="Avenir Next"/>
        </w:rPr>
        <w:t xml:space="preserve"> </w:t>
      </w:r>
      <w:r w:rsidRPr="003441DA">
        <w:rPr>
          <w:rFonts w:ascii="Avenir Next" w:hAnsi="Avenir Next"/>
        </w:rPr>
        <w:t xml:space="preserve">Please </w:t>
      </w:r>
      <w:r w:rsidR="00B60CA1" w:rsidRPr="003441DA">
        <w:rPr>
          <w:rFonts w:ascii="Avenir Next" w:hAnsi="Avenir Next"/>
        </w:rPr>
        <w:t>save the</w:t>
      </w:r>
      <w:r w:rsidRPr="003441DA">
        <w:rPr>
          <w:rFonts w:ascii="Avenir Next" w:hAnsi="Avenir Next"/>
        </w:rPr>
        <w:t xml:space="preserve"> email confirmation that your documents have been received</w:t>
      </w:r>
      <w:r w:rsidR="00B60CA1" w:rsidRPr="003441DA">
        <w:rPr>
          <w:rFonts w:ascii="Avenir Next" w:hAnsi="Avenir Next"/>
        </w:rPr>
        <w:t>.</w:t>
      </w:r>
    </w:p>
    <w:p w14:paraId="67A25690" w14:textId="77777777" w:rsidR="00BE2D93" w:rsidRPr="003441DA" w:rsidRDefault="00BE2D93" w:rsidP="00BE2D93">
      <w:pPr>
        <w:pStyle w:val="NormalWeb"/>
        <w:spacing w:before="0" w:beforeAutospacing="0" w:after="0" w:afterAutospacing="0"/>
        <w:rPr>
          <w:rFonts w:ascii="Avenir Next" w:hAnsi="Avenir Next"/>
        </w:rPr>
      </w:pPr>
    </w:p>
    <w:p w14:paraId="6F37BA35" w14:textId="15950DCF" w:rsidR="008660B4" w:rsidRPr="003441DA" w:rsidRDefault="0039046F" w:rsidP="00FF1536">
      <w:r w:rsidRPr="003441DA">
        <w:rPr>
          <w:rStyle w:val="Strong"/>
          <w:b w:val="0"/>
          <w:bCs w:val="0"/>
          <w:i/>
          <w:iCs/>
        </w:rPr>
        <w:t>Step 4</w:t>
      </w:r>
      <w:r w:rsidRPr="003441DA">
        <w:rPr>
          <w:rStyle w:val="Strong"/>
          <w:b w:val="0"/>
          <w:bCs w:val="0"/>
        </w:rPr>
        <w:t>:</w:t>
      </w:r>
      <w:r w:rsidRPr="003441DA">
        <w:t xml:space="preserve"> If an “outside” person is serving on your committee, submit their CV (or resume) with a brief statement of what their contribution to your project will be</w:t>
      </w:r>
      <w:r w:rsidR="008660B4" w:rsidRPr="003441DA">
        <w:t xml:space="preserve"> (see examples below)</w:t>
      </w:r>
      <w:r w:rsidRPr="003441DA">
        <w:t xml:space="preserve">. </w:t>
      </w:r>
      <w:r w:rsidR="00B60CA1" w:rsidRPr="003441DA">
        <w:rPr>
          <w:i/>
          <w:iCs/>
        </w:rPr>
        <w:t xml:space="preserve">Please make sure your DNP Chair has reviewed these materials. </w:t>
      </w:r>
      <w:r w:rsidR="008660B4" w:rsidRPr="003441DA">
        <w:t>Email</w:t>
      </w:r>
      <w:r w:rsidRPr="003441DA">
        <w:t xml:space="preserve"> the CV and brief </w:t>
      </w:r>
      <w:r w:rsidR="008660B4" w:rsidRPr="003441DA">
        <w:t xml:space="preserve">support </w:t>
      </w:r>
      <w:r w:rsidRPr="003441DA">
        <w:t>statement</w:t>
      </w:r>
      <w:r w:rsidR="008D3903" w:rsidRPr="003441DA">
        <w:t xml:space="preserve"> to the DNP</w:t>
      </w:r>
      <w:r w:rsidRPr="003441DA">
        <w:t xml:space="preserve"> Division Manager.</w:t>
      </w:r>
      <w:r w:rsidR="008660B4" w:rsidRPr="003441DA">
        <w:t xml:space="preserve"> </w:t>
      </w:r>
    </w:p>
    <w:p w14:paraId="3F59212F" w14:textId="110B07D2" w:rsidR="008660B4" w:rsidRPr="003441DA" w:rsidRDefault="008660B4" w:rsidP="008660B4">
      <w:pPr>
        <w:shd w:val="clear" w:color="auto" w:fill="FFFFFF"/>
        <w:ind w:firstLine="720"/>
        <w:rPr>
          <w:rFonts w:eastAsia="Times New Roman" w:cstheme="minorHAnsi"/>
          <w:color w:val="000000"/>
          <w:sz w:val="18"/>
          <w:szCs w:val="18"/>
        </w:rPr>
      </w:pPr>
      <w:r w:rsidRPr="003441DA">
        <w:rPr>
          <w:rFonts w:eastAsia="Times New Roman" w:cstheme="minorHAnsi"/>
          <w:i/>
          <w:iCs/>
          <w:color w:val="000000"/>
          <w:sz w:val="18"/>
          <w:szCs w:val="18"/>
        </w:rPr>
        <w:t>Examples:</w:t>
      </w:r>
      <w:r w:rsidRPr="003441DA">
        <w:rPr>
          <w:rFonts w:eastAsia="Times New Roman" w:cstheme="minorHAnsi"/>
          <w:color w:val="000000"/>
          <w:sz w:val="18"/>
          <w:szCs w:val="18"/>
        </w:rPr>
        <w:t xml:space="preserve"> </w:t>
      </w:r>
      <w:r w:rsidRPr="003441DA">
        <w:rPr>
          <w:rFonts w:eastAsia="Times New Roman" w:cstheme="minorHAnsi"/>
          <w:b/>
          <w:bCs/>
          <w:color w:val="000000"/>
          <w:sz w:val="18"/>
          <w:szCs w:val="18"/>
        </w:rPr>
        <w:t>Outside Member Contribution</w:t>
      </w:r>
      <w:r w:rsidRPr="003441DA">
        <w:rPr>
          <w:rFonts w:eastAsia="Times New Roman" w:cstheme="minorHAnsi"/>
          <w:color w:val="000000"/>
          <w:sz w:val="18"/>
          <w:szCs w:val="18"/>
        </w:rPr>
        <w:t> </w:t>
      </w:r>
    </w:p>
    <w:p w14:paraId="4B64C7BC" w14:textId="77777777" w:rsidR="008660B4" w:rsidRPr="003441DA" w:rsidRDefault="008660B4" w:rsidP="008660B4">
      <w:pPr>
        <w:shd w:val="clear" w:color="auto" w:fill="FFFFFF"/>
        <w:ind w:left="720"/>
        <w:rPr>
          <w:rFonts w:eastAsia="Times New Roman" w:cstheme="minorHAnsi"/>
          <w:color w:val="000000"/>
          <w:sz w:val="18"/>
          <w:szCs w:val="18"/>
          <w:shd w:val="clear" w:color="auto" w:fill="FFFFFF"/>
        </w:rPr>
      </w:pPr>
    </w:p>
    <w:p w14:paraId="0C6BF8C6" w14:textId="47EF88ED" w:rsidR="008660B4" w:rsidRPr="003441DA" w:rsidRDefault="008660B4" w:rsidP="008660B4">
      <w:pPr>
        <w:shd w:val="clear" w:color="auto" w:fill="FFFFFF"/>
        <w:ind w:left="720"/>
        <w:rPr>
          <w:rFonts w:eastAsia="Times New Roman" w:cstheme="minorHAnsi"/>
          <w:color w:val="000000"/>
          <w:sz w:val="18"/>
          <w:szCs w:val="18"/>
        </w:rPr>
      </w:pPr>
      <w:r w:rsidRPr="003441DA">
        <w:rPr>
          <w:rFonts w:eastAsia="Times New Roman" w:cstheme="minorHAnsi"/>
          <w:color w:val="000000"/>
          <w:sz w:val="18"/>
          <w:szCs w:val="18"/>
          <w:shd w:val="clear" w:color="auto" w:fill="FFFFFF"/>
        </w:rPr>
        <w:t xml:space="preserve">____ is a (role) at _____ Hospital/Clinic.  S/he has expertise in the provision of rural health care and provides practice leadership at a critical access hospital that provides acute care for underserved communities. S/he will serve as the Project Champion for implementation of this QI project.  S/he will contribute to the scholarship of this project by providing mentorship in respect to evaluation and </w:t>
      </w:r>
      <w:r w:rsidRPr="003441DA">
        <w:rPr>
          <w:rFonts w:eastAsia="Times New Roman" w:cstheme="minorHAnsi"/>
          <w:color w:val="000000"/>
          <w:sz w:val="18"/>
          <w:szCs w:val="18"/>
          <w:shd w:val="clear" w:color="auto" w:fill="FFFFFF"/>
        </w:rPr>
        <w:lastRenderedPageBreak/>
        <w:t>adaptation of processes in a rural hospital setting. She will also collaborate on the development of the manuscript. </w:t>
      </w:r>
    </w:p>
    <w:p w14:paraId="22C013B0" w14:textId="77777777" w:rsidR="008660B4" w:rsidRPr="003441DA" w:rsidRDefault="008660B4" w:rsidP="008660B4">
      <w:pPr>
        <w:ind w:left="720"/>
        <w:rPr>
          <w:rFonts w:eastAsia="Times New Roman" w:cstheme="minorHAnsi"/>
          <w:color w:val="201F1E"/>
          <w:sz w:val="18"/>
          <w:szCs w:val="18"/>
          <w:shd w:val="clear" w:color="auto" w:fill="FFFFFF"/>
        </w:rPr>
      </w:pPr>
    </w:p>
    <w:p w14:paraId="253370D0" w14:textId="744F56C1" w:rsidR="008660B4" w:rsidRPr="003441DA" w:rsidRDefault="008660B4" w:rsidP="008660B4">
      <w:pPr>
        <w:ind w:left="720"/>
        <w:rPr>
          <w:rFonts w:eastAsia="Times New Roman" w:cstheme="minorHAnsi"/>
          <w:color w:val="000000"/>
          <w:sz w:val="18"/>
          <w:szCs w:val="18"/>
        </w:rPr>
      </w:pPr>
      <w:r w:rsidRPr="003441DA">
        <w:rPr>
          <w:rFonts w:eastAsia="Times New Roman" w:cstheme="minorHAnsi"/>
          <w:color w:val="201F1E"/>
          <w:sz w:val="18"/>
          <w:szCs w:val="18"/>
          <w:shd w:val="clear" w:color="auto" w:fill="FFFFFF"/>
        </w:rPr>
        <w:t>______ is a Nurse Practitioner at ______. S/he has expertise in implementing quality improvement projects with adolescents and young adults in primary care. She has led QI initiatives to improve vaccination rates among college students and controlled substance documentation.  S/he will contribute to the scholarship of this project by serving as the Project Champion for implementation of the QI project, providing mentorship for data evaluation and analysis, and collaborating on the development of the manuscript. </w:t>
      </w:r>
    </w:p>
    <w:p w14:paraId="7762E8BD" w14:textId="59D90237" w:rsidR="00BE2D93" w:rsidRPr="003441DA" w:rsidRDefault="008660B4" w:rsidP="008660B4">
      <w:pPr>
        <w:rPr>
          <w:rFonts w:eastAsia="Times New Roman" w:cstheme="minorHAnsi"/>
          <w:color w:val="000000"/>
          <w:sz w:val="20"/>
          <w:szCs w:val="20"/>
        </w:rPr>
      </w:pPr>
      <w:r w:rsidRPr="003441DA">
        <w:rPr>
          <w:rFonts w:eastAsia="Times New Roman" w:cstheme="minorHAnsi"/>
          <w:color w:val="000000"/>
          <w:sz w:val="20"/>
          <w:szCs w:val="20"/>
        </w:rPr>
        <w:t> </w:t>
      </w:r>
    </w:p>
    <w:p w14:paraId="54B74477" w14:textId="23570C8B" w:rsidR="008660B4" w:rsidRPr="003441DA" w:rsidRDefault="008660B4" w:rsidP="008660B4">
      <w:r w:rsidRPr="003441DA">
        <w:rPr>
          <w:b/>
          <w:bCs/>
          <w:color w:val="5B9BD5" w:themeColor="accent1"/>
        </w:rPr>
        <w:t>Note.</w:t>
      </w:r>
      <w:r w:rsidRPr="003441DA">
        <w:rPr>
          <w:color w:val="5B9BD5" w:themeColor="accent1"/>
        </w:rPr>
        <w:t xml:space="preserve"> </w:t>
      </w:r>
      <w:r w:rsidRPr="003441DA">
        <w:t xml:space="preserve">Each authorization is done on a student-by-student basis. If someone from outside the SON has been approved to sit on </w:t>
      </w:r>
      <w:proofErr w:type="gramStart"/>
      <w:r w:rsidRPr="003441DA">
        <w:t>a</w:t>
      </w:r>
      <w:proofErr w:type="gramEnd"/>
      <w:r w:rsidRPr="003441DA">
        <w:t xml:space="preserve"> MSN or PhD committee, this does not mean they are approved to sit on your DNP Project committee. Similarly, even if someone was approved to sit on a specific DNP Project committee in the past, this does not mean they are currently approved to sit on your committee.</w:t>
      </w:r>
    </w:p>
    <w:p w14:paraId="7536DC88" w14:textId="77777777" w:rsidR="008660B4" w:rsidRPr="003441DA" w:rsidRDefault="008660B4" w:rsidP="008660B4">
      <w:pPr>
        <w:rPr>
          <w:rFonts w:eastAsia="Times New Roman" w:cstheme="minorHAnsi"/>
          <w:color w:val="000000"/>
          <w:sz w:val="20"/>
          <w:szCs w:val="20"/>
        </w:rPr>
      </w:pPr>
    </w:p>
    <w:p w14:paraId="1C633A37" w14:textId="27E634B3" w:rsidR="0039046F" w:rsidRPr="003441DA" w:rsidRDefault="0039046F" w:rsidP="00BE2D93">
      <w:pPr>
        <w:pStyle w:val="NormalWeb"/>
        <w:spacing w:before="0" w:beforeAutospacing="0" w:after="0" w:afterAutospacing="0"/>
        <w:rPr>
          <w:rStyle w:val="Emphasis"/>
          <w:rFonts w:ascii="Avenir Next" w:hAnsi="Avenir Next"/>
        </w:rPr>
      </w:pPr>
      <w:r w:rsidRPr="003441DA">
        <w:rPr>
          <w:rStyle w:val="Strong"/>
          <w:rFonts w:ascii="Avenir Next" w:hAnsi="Avenir Next"/>
          <w:b w:val="0"/>
          <w:bCs w:val="0"/>
          <w:i/>
          <w:iCs/>
        </w:rPr>
        <w:t>Step 5</w:t>
      </w:r>
      <w:r w:rsidRPr="003441DA">
        <w:rPr>
          <w:rStyle w:val="Strong"/>
          <w:rFonts w:ascii="Avenir Next" w:hAnsi="Avenir Next"/>
          <w:b w:val="0"/>
          <w:bCs w:val="0"/>
        </w:rPr>
        <w:t>:</w:t>
      </w:r>
      <w:r w:rsidRPr="003441DA">
        <w:rPr>
          <w:rFonts w:ascii="Avenir Next" w:hAnsi="Avenir Next"/>
        </w:rPr>
        <w:t xml:space="preserve"> The </w:t>
      </w:r>
      <w:r w:rsidR="00542D80" w:rsidRPr="003441DA">
        <w:rPr>
          <w:rFonts w:ascii="Avenir Next" w:hAnsi="Avenir Next"/>
        </w:rPr>
        <w:t>AD</w:t>
      </w:r>
      <w:r w:rsidRPr="003441DA">
        <w:rPr>
          <w:rFonts w:ascii="Avenir Next" w:hAnsi="Avenir Next"/>
        </w:rPr>
        <w:t xml:space="preserve">-MSN/DNP will review your committee composition after all the documentation has been received. Approval will be sought from the Graduate School for the outside person. </w:t>
      </w:r>
      <w:r w:rsidRPr="003441DA">
        <w:rPr>
          <w:rStyle w:val="Emphasis"/>
          <w:rFonts w:ascii="Avenir Next" w:hAnsi="Avenir Next"/>
        </w:rPr>
        <w:t>This may take up to 10 to 15 working days.</w:t>
      </w:r>
    </w:p>
    <w:p w14:paraId="74418E22" w14:textId="77777777" w:rsidR="00BE2D93" w:rsidRPr="003441DA" w:rsidRDefault="00BE2D93" w:rsidP="00BE2D93">
      <w:pPr>
        <w:pStyle w:val="NormalWeb"/>
        <w:spacing w:before="0" w:beforeAutospacing="0" w:after="0" w:afterAutospacing="0"/>
        <w:rPr>
          <w:rFonts w:ascii="Avenir Next" w:hAnsi="Avenir Next"/>
        </w:rPr>
      </w:pPr>
    </w:p>
    <w:p w14:paraId="25BD240D" w14:textId="33F898DA" w:rsidR="0039046F" w:rsidRPr="003441DA" w:rsidRDefault="0039046F" w:rsidP="00BE2D93">
      <w:pPr>
        <w:pStyle w:val="NormalWeb"/>
        <w:spacing w:before="0" w:beforeAutospacing="0" w:after="0" w:afterAutospacing="0"/>
        <w:rPr>
          <w:rFonts w:ascii="Avenir Next" w:hAnsi="Avenir Next"/>
        </w:rPr>
      </w:pPr>
      <w:r w:rsidRPr="003441DA">
        <w:rPr>
          <w:rStyle w:val="Strong"/>
          <w:rFonts w:ascii="Avenir Next" w:hAnsi="Avenir Next"/>
          <w:b w:val="0"/>
          <w:bCs w:val="0"/>
          <w:i/>
          <w:iCs/>
        </w:rPr>
        <w:t>Step 6</w:t>
      </w:r>
      <w:r w:rsidRPr="003441DA">
        <w:rPr>
          <w:rStyle w:val="Strong"/>
          <w:rFonts w:ascii="Avenir Next" w:hAnsi="Avenir Next"/>
          <w:b w:val="0"/>
          <w:bCs w:val="0"/>
        </w:rPr>
        <w:t>:</w:t>
      </w:r>
      <w:r w:rsidRPr="003441DA">
        <w:rPr>
          <w:rFonts w:ascii="Avenir Next" w:hAnsi="Avenir Next"/>
        </w:rPr>
        <w:t xml:space="preserve"> You and your chair will be notified when the approval is received from the Graduate School. You should continue working with your DNP Project Chair on your proposal while these approvals are in process.</w:t>
      </w:r>
    </w:p>
    <w:p w14:paraId="630CB2B1" w14:textId="77777777" w:rsidR="00813B0F" w:rsidRPr="003441DA" w:rsidRDefault="00813B0F" w:rsidP="00BE2D93">
      <w:pPr>
        <w:pStyle w:val="NormalWeb"/>
        <w:spacing w:before="0" w:beforeAutospacing="0" w:after="0" w:afterAutospacing="0"/>
        <w:rPr>
          <w:rFonts w:ascii="Avenir Next" w:hAnsi="Avenir Next"/>
        </w:rPr>
      </w:pPr>
    </w:p>
    <w:p w14:paraId="641CD8EB" w14:textId="77777777" w:rsidR="0039046F" w:rsidRPr="003441DA" w:rsidRDefault="0039046F" w:rsidP="00BE2D93">
      <w:pPr>
        <w:pStyle w:val="Heading3"/>
        <w:spacing w:before="0"/>
      </w:pPr>
      <w:bookmarkStart w:id="28" w:name="_Toc112165366"/>
      <w:r w:rsidRPr="003441DA">
        <w:t>Responsibilities of Students, DNP Project Chairs, and DNP Project Team Members</w:t>
      </w:r>
      <w:bookmarkEnd w:id="28"/>
    </w:p>
    <w:p w14:paraId="41BA932D" w14:textId="77777777" w:rsidR="0039046F" w:rsidRPr="003441DA" w:rsidRDefault="0039046F" w:rsidP="00BE2D93">
      <w:pPr>
        <w:pStyle w:val="NormalWeb"/>
        <w:spacing w:before="0" w:beforeAutospacing="0" w:after="0" w:afterAutospacing="0"/>
        <w:rPr>
          <w:rFonts w:ascii="Avenir Next" w:hAnsi="Avenir Next"/>
        </w:rPr>
      </w:pPr>
      <w:r w:rsidRPr="003441DA">
        <w:rPr>
          <w:rFonts w:ascii="Avenir Next" w:hAnsi="Avenir Next"/>
        </w:rPr>
        <w:t xml:space="preserve">The </w:t>
      </w:r>
      <w:r w:rsidRPr="003441DA">
        <w:rPr>
          <w:rStyle w:val="Strong"/>
          <w:rFonts w:ascii="Avenir Next" w:hAnsi="Avenir Next"/>
          <w:b w:val="0"/>
          <w:bCs w:val="0"/>
        </w:rPr>
        <w:t>DNP student</w:t>
      </w:r>
      <w:r w:rsidRPr="003441DA">
        <w:rPr>
          <w:rFonts w:ascii="Avenir Next" w:hAnsi="Avenir Next"/>
        </w:rPr>
        <w:t xml:space="preserve"> is ultimately responsible for the development, design, implementation, and evaluation of the DNP Project including submission of the final manuscript to the Graduate School. It is the student’s responsibility to stay in close communication with the DNP Project Chair and Team, submit original work, and take initiative to move the Project forward to completion. Students will respect the time and effort of each team member and be responsive to feedback and suggestions given.</w:t>
      </w:r>
    </w:p>
    <w:p w14:paraId="2DACFD17" w14:textId="77777777" w:rsidR="0039046F" w:rsidRPr="003441DA" w:rsidRDefault="0039046F" w:rsidP="0039046F">
      <w:pPr>
        <w:pStyle w:val="NormalWeb"/>
        <w:rPr>
          <w:rFonts w:ascii="Avenir Next" w:hAnsi="Avenir Next"/>
        </w:rPr>
      </w:pPr>
      <w:r w:rsidRPr="003441DA">
        <w:rPr>
          <w:rFonts w:ascii="Avenir Next" w:hAnsi="Avenir Next"/>
        </w:rPr>
        <w:t xml:space="preserve">The </w:t>
      </w:r>
      <w:r w:rsidRPr="003441DA">
        <w:rPr>
          <w:rStyle w:val="Strong"/>
          <w:rFonts w:ascii="Avenir Next" w:hAnsi="Avenir Next"/>
          <w:b w:val="0"/>
          <w:bCs w:val="0"/>
        </w:rPr>
        <w:t>DNP Project Chair</w:t>
      </w:r>
      <w:r w:rsidRPr="003441DA">
        <w:rPr>
          <w:rFonts w:ascii="Avenir Next" w:hAnsi="Avenir Next"/>
        </w:rPr>
        <w:t xml:space="preserve"> will assist the student with focusing the topic, developing the proposal, establishing a timetable, identifying a DNP Project site, identifying the DNP Project Team members, and supervising the student through each phase of the DNP Project. The Chair will provide timely and effective feedback on DNP Project manuscript drafts and determine when revised drafts are ready for review by the other members of the DNP Project Team.</w:t>
      </w:r>
    </w:p>
    <w:p w14:paraId="607629BB" w14:textId="0ED8F056" w:rsidR="0039046F" w:rsidRPr="003441DA" w:rsidRDefault="0039046F" w:rsidP="00A51A1D">
      <w:pPr>
        <w:pStyle w:val="NormalWeb"/>
        <w:spacing w:before="0" w:beforeAutospacing="0" w:after="0" w:afterAutospacing="0"/>
        <w:rPr>
          <w:rFonts w:ascii="Avenir Next" w:hAnsi="Avenir Next"/>
        </w:rPr>
      </w:pPr>
      <w:r w:rsidRPr="003441DA">
        <w:rPr>
          <w:rFonts w:ascii="Avenir Next" w:hAnsi="Avenir Next"/>
        </w:rPr>
        <w:t xml:space="preserve">The </w:t>
      </w:r>
      <w:r w:rsidRPr="003441DA">
        <w:rPr>
          <w:rStyle w:val="Strong"/>
          <w:rFonts w:ascii="Avenir Next" w:hAnsi="Avenir Next"/>
          <w:b w:val="0"/>
          <w:bCs w:val="0"/>
        </w:rPr>
        <w:t>DNP Project Team member</w:t>
      </w:r>
      <w:r w:rsidRPr="003441DA">
        <w:rPr>
          <w:rFonts w:ascii="Avenir Next" w:hAnsi="Avenir Next"/>
        </w:rPr>
        <w:t>(s) shares responsibility with the DNP Project Chair for assuring that the student completes a high-quality DNP Project. The responsibilities of DNP Project Team members include guiding the development of the Project, reviewing and critiquing manuscript drafts by the established deadline(s), participating in team meetings, providing effective feedback, and assisting the student in their area of expertise to improve the quality of the DNP Project.</w:t>
      </w:r>
    </w:p>
    <w:p w14:paraId="3388D4BB" w14:textId="77777777" w:rsidR="00A51A1D" w:rsidRPr="003441DA" w:rsidRDefault="00A51A1D" w:rsidP="00A51A1D">
      <w:pPr>
        <w:pStyle w:val="NormalWeb"/>
        <w:spacing w:before="0" w:beforeAutospacing="0" w:after="0" w:afterAutospacing="0"/>
        <w:rPr>
          <w:rFonts w:ascii="Avenir Next" w:hAnsi="Avenir Next"/>
        </w:rPr>
      </w:pPr>
    </w:p>
    <w:p w14:paraId="302BC4A0" w14:textId="77777777" w:rsidR="0039046F" w:rsidRPr="003441DA" w:rsidRDefault="0039046F" w:rsidP="00A51A1D">
      <w:pPr>
        <w:pStyle w:val="NormalWeb"/>
        <w:spacing w:before="0" w:beforeAutospacing="0" w:after="0" w:afterAutospacing="0"/>
        <w:rPr>
          <w:rFonts w:ascii="Avenir Next" w:hAnsi="Avenir Next"/>
        </w:rPr>
      </w:pPr>
      <w:r w:rsidRPr="003441DA">
        <w:rPr>
          <w:rStyle w:val="Emphasis"/>
          <w:rFonts w:ascii="Avenir Next" w:hAnsi="Avenir Next"/>
          <w:i w:val="0"/>
          <w:iCs w:val="0"/>
        </w:rPr>
        <w:t>Please remember:</w:t>
      </w:r>
    </w:p>
    <w:p w14:paraId="1A22F1DD" w14:textId="6DE6C17A" w:rsidR="0039046F" w:rsidRPr="003441DA" w:rsidRDefault="0039046F" w:rsidP="00293D87">
      <w:pPr>
        <w:numPr>
          <w:ilvl w:val="0"/>
          <w:numId w:val="46"/>
        </w:numPr>
      </w:pPr>
      <w:r w:rsidRPr="003441DA">
        <w:t xml:space="preserve">All decisions regarding the composition of a student’s DNP Project Team must be approved by the DNP Project Chair, the </w:t>
      </w:r>
      <w:r w:rsidR="00542D80" w:rsidRPr="003441DA">
        <w:t>AD</w:t>
      </w:r>
      <w:r w:rsidRPr="003441DA">
        <w:t>-MSN/DNP, and the Graduate School.</w:t>
      </w:r>
    </w:p>
    <w:p w14:paraId="49A5668E" w14:textId="610D1C71" w:rsidR="0039046F" w:rsidRPr="003441DA" w:rsidRDefault="0039046F" w:rsidP="00293D87">
      <w:pPr>
        <w:numPr>
          <w:ilvl w:val="0"/>
          <w:numId w:val="46"/>
        </w:numPr>
        <w:spacing w:before="100" w:beforeAutospacing="1" w:after="100" w:afterAutospacing="1"/>
      </w:pPr>
      <w:r w:rsidRPr="003441DA">
        <w:t xml:space="preserve">All DNP Project Team members are expected to attend and evaluate the student’s performance for the Proposal Defense and the Final Defense of the DNP Project. When necessary, participation via distance-based capabilities is appropriate and should be mutually agreeable to the student and other committee members. </w:t>
      </w:r>
    </w:p>
    <w:p w14:paraId="695C230F" w14:textId="77777777" w:rsidR="0039046F" w:rsidRPr="003441DA" w:rsidRDefault="0039046F" w:rsidP="00BE2D93">
      <w:pPr>
        <w:pStyle w:val="Heading3"/>
      </w:pPr>
      <w:bookmarkStart w:id="29" w:name="_Toc112165367"/>
      <w:r w:rsidRPr="003441DA">
        <w:lastRenderedPageBreak/>
        <w:t>Conflict Resolution</w:t>
      </w:r>
      <w:bookmarkEnd w:id="29"/>
    </w:p>
    <w:p w14:paraId="0EB9EF9D" w14:textId="49C258C0" w:rsidR="0039046F" w:rsidRPr="003441DA" w:rsidRDefault="0039046F" w:rsidP="00813B0F">
      <w:pPr>
        <w:pStyle w:val="NormalWeb"/>
        <w:spacing w:before="0" w:beforeAutospacing="0" w:after="0" w:afterAutospacing="0"/>
        <w:rPr>
          <w:rStyle w:val="Emphasis"/>
          <w:rFonts w:ascii="Avenir Next" w:hAnsi="Avenir Next"/>
        </w:rPr>
      </w:pPr>
      <w:r w:rsidRPr="003441DA">
        <w:rPr>
          <w:rFonts w:ascii="Avenir Next" w:hAnsi="Avenir Next"/>
        </w:rPr>
        <w:t xml:space="preserve">Conflicts occasionally arise between a student and his/her DNP Project Chair or committee members. Sources of conflict may include but are not limited to poor fit of a chair or committee member with the direction the DNP Project has taken, disagreement about a timeline for project completion or the content of the project proposal. Both students and faculty members can initiate action to change the membership of a committee, but it is anticipated that whenever possible this will be a cooperative process. </w:t>
      </w:r>
      <w:r w:rsidRPr="003441DA">
        <w:rPr>
          <w:rStyle w:val="Emphasis"/>
          <w:rFonts w:ascii="Avenir Next" w:hAnsi="Avenir Next"/>
        </w:rPr>
        <w:t>The student should keep in mind that changes to the committee membership may lengthen their timeline for program completion.</w:t>
      </w:r>
    </w:p>
    <w:p w14:paraId="3FD398F0" w14:textId="77777777" w:rsidR="00813B0F" w:rsidRPr="003441DA" w:rsidRDefault="00813B0F" w:rsidP="00813B0F">
      <w:pPr>
        <w:pStyle w:val="NormalWeb"/>
        <w:spacing w:before="0" w:beforeAutospacing="0" w:after="0" w:afterAutospacing="0"/>
        <w:rPr>
          <w:rFonts w:ascii="Avenir Next" w:hAnsi="Avenir Next"/>
        </w:rPr>
      </w:pPr>
    </w:p>
    <w:p w14:paraId="0E2A0280" w14:textId="4C379303" w:rsidR="0039046F" w:rsidRPr="003441DA" w:rsidRDefault="0039046F" w:rsidP="00813B0F">
      <w:pPr>
        <w:pStyle w:val="NormalWeb"/>
        <w:spacing w:before="0" w:beforeAutospacing="0" w:after="0" w:afterAutospacing="0"/>
        <w:rPr>
          <w:rFonts w:ascii="Avenir Next" w:hAnsi="Avenir Next"/>
        </w:rPr>
      </w:pPr>
      <w:r w:rsidRPr="003441DA">
        <w:rPr>
          <w:rFonts w:ascii="Avenir Next" w:hAnsi="Avenir Next"/>
        </w:rPr>
        <w:t>If a conflict is disrupting the progress of the DNP Project, the student should follow the procedure below</w:t>
      </w:r>
      <w:r w:rsidR="00712202" w:rsidRPr="003441DA">
        <w:rPr>
          <w:rFonts w:ascii="Avenir Next" w:hAnsi="Avenir Next"/>
        </w:rPr>
        <w:t>.</w:t>
      </w:r>
    </w:p>
    <w:p w14:paraId="7CAE9F45" w14:textId="77777777" w:rsidR="0039046F" w:rsidRPr="003441DA" w:rsidRDefault="0039046F" w:rsidP="00293D87">
      <w:pPr>
        <w:numPr>
          <w:ilvl w:val="0"/>
          <w:numId w:val="47"/>
        </w:numPr>
      </w:pPr>
      <w:r w:rsidRPr="003441DA">
        <w:t>In all cases, the student must make a documented effort to resolve the issue directly with the chair or committee members involved in the conflict.</w:t>
      </w:r>
    </w:p>
    <w:p w14:paraId="522111CD" w14:textId="77777777" w:rsidR="0039046F" w:rsidRPr="003441DA" w:rsidRDefault="0039046F" w:rsidP="00293D87">
      <w:pPr>
        <w:numPr>
          <w:ilvl w:val="0"/>
          <w:numId w:val="47"/>
        </w:numPr>
      </w:pPr>
      <w:r w:rsidRPr="003441DA">
        <w:t>If unable to resolve the conflict, the student may follow up with the chair (except in those instances when the conflict is with the chair), followed with the DNP Lead faculty.</w:t>
      </w:r>
    </w:p>
    <w:p w14:paraId="59B4C980" w14:textId="3D3DB56E" w:rsidR="0039046F" w:rsidRPr="003441DA" w:rsidRDefault="0039046F" w:rsidP="00293D87">
      <w:pPr>
        <w:numPr>
          <w:ilvl w:val="0"/>
          <w:numId w:val="47"/>
        </w:numPr>
      </w:pPr>
      <w:r w:rsidRPr="003441DA">
        <w:t xml:space="preserve">If the conflict cannot be resolved to the satisfaction of all parties, the chair or the student may forward the disagreement in writing to the </w:t>
      </w:r>
      <w:r w:rsidR="00542D80" w:rsidRPr="003441DA">
        <w:t>AD</w:t>
      </w:r>
      <w:r w:rsidRPr="003441DA">
        <w:t>-MSN/DNP for further mediation.</w:t>
      </w:r>
    </w:p>
    <w:p w14:paraId="777D7F76" w14:textId="77777777" w:rsidR="00813B0F" w:rsidRPr="003441DA" w:rsidRDefault="00813B0F" w:rsidP="00813B0F">
      <w:pPr>
        <w:pStyle w:val="NormalWeb"/>
        <w:spacing w:before="0" w:beforeAutospacing="0" w:after="0" w:afterAutospacing="0"/>
        <w:rPr>
          <w:rFonts w:ascii="Avenir Next" w:hAnsi="Avenir Next"/>
        </w:rPr>
      </w:pPr>
    </w:p>
    <w:p w14:paraId="07A32026" w14:textId="7F0CA210" w:rsidR="0039046F" w:rsidRPr="003441DA" w:rsidRDefault="0039046F" w:rsidP="00813B0F">
      <w:pPr>
        <w:pStyle w:val="NormalWeb"/>
        <w:spacing w:before="0" w:beforeAutospacing="0" w:after="0" w:afterAutospacing="0"/>
        <w:rPr>
          <w:rFonts w:ascii="Avenir Next" w:hAnsi="Avenir Next"/>
        </w:rPr>
      </w:pPr>
      <w:r w:rsidRPr="003441DA">
        <w:rPr>
          <w:rFonts w:ascii="Avenir Next" w:hAnsi="Avenir Next"/>
        </w:rPr>
        <w:t xml:space="preserve">The student should discuss the decision to change the membership of the DNP Project Team with the DNP Project Chair. If the Chair </w:t>
      </w:r>
      <w:proofErr w:type="gramStart"/>
      <w:r w:rsidRPr="003441DA">
        <w:rPr>
          <w:rFonts w:ascii="Avenir Next" w:hAnsi="Avenir Next"/>
        </w:rPr>
        <w:t>is in agreement</w:t>
      </w:r>
      <w:proofErr w:type="gramEnd"/>
      <w:r w:rsidRPr="003441DA">
        <w:rPr>
          <w:rFonts w:ascii="Avenir Next" w:hAnsi="Avenir Next"/>
        </w:rPr>
        <w:t xml:space="preserve">, the student must communicate directly with both the incoming team member and outgoing team member to inform them of the reason for the change. A new DNP Project Team committee form must be submitted for approval by the </w:t>
      </w:r>
      <w:r w:rsidR="00542D80" w:rsidRPr="003441DA">
        <w:rPr>
          <w:rFonts w:ascii="Avenir Next" w:hAnsi="Avenir Next"/>
        </w:rPr>
        <w:t>AD</w:t>
      </w:r>
      <w:r w:rsidRPr="003441DA">
        <w:rPr>
          <w:rFonts w:ascii="Avenir Next" w:hAnsi="Avenir Next"/>
        </w:rPr>
        <w:t>-MSN/DNP and/or Graduate School. In most cases, the proposal defense, if it has already occurred, will need to be repeated with the newly formed DNP Project Team.</w:t>
      </w:r>
    </w:p>
    <w:p w14:paraId="5A4D597D" w14:textId="77777777" w:rsidR="00813B0F" w:rsidRPr="003441DA" w:rsidRDefault="00813B0F" w:rsidP="00813B0F">
      <w:pPr>
        <w:pStyle w:val="NormalWeb"/>
        <w:spacing w:before="0" w:beforeAutospacing="0" w:after="0" w:afterAutospacing="0"/>
        <w:rPr>
          <w:rFonts w:ascii="Avenir Next" w:hAnsi="Avenir Next"/>
        </w:rPr>
      </w:pPr>
    </w:p>
    <w:p w14:paraId="181513D2" w14:textId="52B9E564" w:rsidR="0039046F" w:rsidRPr="003441DA" w:rsidRDefault="0039046F" w:rsidP="00813B0F">
      <w:pPr>
        <w:pStyle w:val="NormalWeb"/>
        <w:spacing w:before="0" w:beforeAutospacing="0" w:after="0" w:afterAutospacing="0"/>
        <w:rPr>
          <w:rFonts w:ascii="Avenir Next" w:hAnsi="Avenir Next"/>
        </w:rPr>
      </w:pPr>
      <w:r w:rsidRPr="003441DA">
        <w:rPr>
          <w:rFonts w:ascii="Avenir Next" w:hAnsi="Avenir Next"/>
        </w:rPr>
        <w:t xml:space="preserve">If the student elects to request a change in respect to the DNP Project Chair, s/he must meet with the current and future DNP Project Chair. If the current and future chairs </w:t>
      </w:r>
      <w:proofErr w:type="gramStart"/>
      <w:r w:rsidRPr="003441DA">
        <w:rPr>
          <w:rFonts w:ascii="Avenir Next" w:hAnsi="Avenir Next"/>
        </w:rPr>
        <w:t>are in agreement</w:t>
      </w:r>
      <w:proofErr w:type="gramEnd"/>
      <w:r w:rsidRPr="003441DA">
        <w:rPr>
          <w:rFonts w:ascii="Avenir Next" w:hAnsi="Avenir Next"/>
        </w:rPr>
        <w:t xml:space="preserve"> to a change, the student should submit a written request for approval of this change (via email) to the </w:t>
      </w:r>
      <w:r w:rsidR="00542D80" w:rsidRPr="003441DA">
        <w:rPr>
          <w:rFonts w:ascii="Avenir Next" w:hAnsi="Avenir Next"/>
        </w:rPr>
        <w:t>AD</w:t>
      </w:r>
      <w:r w:rsidRPr="003441DA">
        <w:rPr>
          <w:rFonts w:ascii="Avenir Next" w:hAnsi="Avenir Next"/>
        </w:rPr>
        <w:t xml:space="preserve">-MSN/DNP. The student is responsible for communicating final approval of this change to both parties. If agreement is not reached, then the student should make an appointment with the </w:t>
      </w:r>
      <w:r w:rsidR="00542D80" w:rsidRPr="003441DA">
        <w:rPr>
          <w:rFonts w:ascii="Avenir Next" w:hAnsi="Avenir Next"/>
        </w:rPr>
        <w:t>AD</w:t>
      </w:r>
      <w:r w:rsidRPr="003441DA">
        <w:rPr>
          <w:rFonts w:ascii="Avenir Next" w:hAnsi="Avenir Next"/>
        </w:rPr>
        <w:t xml:space="preserve">-MSN/DNP to discuss the situation further. In both cases, the written request should include the rationale for the change in committee membership or the DNP Project Chair. Again, a change in committee membership or the role of chair may lengthen the </w:t>
      </w:r>
      <w:r w:rsidR="00865F31" w:rsidRPr="003441DA">
        <w:rPr>
          <w:rFonts w:ascii="Avenir Next" w:hAnsi="Avenir Next"/>
        </w:rPr>
        <w:t>timeline</w:t>
      </w:r>
      <w:r w:rsidRPr="003441DA">
        <w:rPr>
          <w:rFonts w:ascii="Avenir Next" w:hAnsi="Avenir Next"/>
        </w:rPr>
        <w:t xml:space="preserve"> for the project and program completion.</w:t>
      </w:r>
    </w:p>
    <w:p w14:paraId="6E8F2365" w14:textId="77777777" w:rsidR="00813B0F" w:rsidRPr="003441DA" w:rsidRDefault="00813B0F" w:rsidP="00813B0F">
      <w:pPr>
        <w:pStyle w:val="NormalWeb"/>
        <w:spacing w:before="0" w:beforeAutospacing="0" w:after="0" w:afterAutospacing="0"/>
        <w:rPr>
          <w:rFonts w:ascii="Avenir Next" w:hAnsi="Avenir Next"/>
        </w:rPr>
      </w:pPr>
    </w:p>
    <w:p w14:paraId="7BA613BC" w14:textId="25BA0E9C" w:rsidR="0039046F" w:rsidRPr="003441DA" w:rsidRDefault="0039046F" w:rsidP="00813B0F">
      <w:pPr>
        <w:pStyle w:val="NormalWeb"/>
        <w:spacing w:before="0" w:beforeAutospacing="0" w:after="0" w:afterAutospacing="0"/>
        <w:rPr>
          <w:rFonts w:ascii="Avenir Next" w:hAnsi="Avenir Next"/>
        </w:rPr>
      </w:pPr>
      <w:r w:rsidRPr="003441DA">
        <w:rPr>
          <w:rFonts w:ascii="Avenir Next" w:hAnsi="Avenir Next"/>
        </w:rPr>
        <w:t xml:space="preserve">A DNP Project Chair who leaves the University prior to the student’s graduation may, with permission from the </w:t>
      </w:r>
      <w:r w:rsidR="00542D80" w:rsidRPr="003441DA">
        <w:rPr>
          <w:rFonts w:ascii="Avenir Next" w:hAnsi="Avenir Next"/>
        </w:rPr>
        <w:t>AD</w:t>
      </w:r>
      <w:r w:rsidRPr="003441DA">
        <w:rPr>
          <w:rFonts w:ascii="Avenir Next" w:hAnsi="Avenir Next"/>
        </w:rPr>
        <w:t>-MSN/DNP and the Graduate School, continue as the chair. The “in-absentia” chair must be approved as a fixed-term appointee by the Graduate School. If the student continues with an “in-absentia chair” the student must also have an academic advisor who will be responsible for all required School of Nursing and Graduate School paperwork.</w:t>
      </w:r>
    </w:p>
    <w:p w14:paraId="39B8776C" w14:textId="77777777" w:rsidR="00813B0F" w:rsidRPr="003441DA" w:rsidRDefault="00813B0F" w:rsidP="004B0539">
      <w:pPr>
        <w:pStyle w:val="Heading2"/>
        <w:spacing w:before="0"/>
        <w:contextualSpacing/>
        <w:jc w:val="both"/>
        <w:rPr>
          <w:bCs/>
          <w:caps w:val="0"/>
          <w:color w:val="5996BA"/>
          <w:sz w:val="20"/>
          <w:szCs w:val="20"/>
        </w:rPr>
      </w:pPr>
    </w:p>
    <w:p w14:paraId="7B8ABAA5" w14:textId="6B2CE4DC" w:rsidR="00734D7B" w:rsidRPr="003441DA" w:rsidRDefault="001F4B13" w:rsidP="004B0539">
      <w:pPr>
        <w:pStyle w:val="Heading2"/>
        <w:spacing w:before="0"/>
        <w:contextualSpacing/>
        <w:jc w:val="both"/>
        <w:rPr>
          <w:bCs/>
          <w:color w:val="5996BA"/>
          <w:sz w:val="20"/>
          <w:szCs w:val="20"/>
        </w:rPr>
      </w:pPr>
      <w:bookmarkStart w:id="30" w:name="_Toc112165368"/>
      <w:r w:rsidRPr="003441DA">
        <w:rPr>
          <w:bCs/>
          <w:caps w:val="0"/>
          <w:color w:val="5996BA"/>
          <w:sz w:val="20"/>
          <w:szCs w:val="20"/>
        </w:rPr>
        <w:t>PURPOSE</w:t>
      </w:r>
      <w:r w:rsidR="00813B0F" w:rsidRPr="003441DA">
        <w:rPr>
          <w:bCs/>
          <w:caps w:val="0"/>
          <w:color w:val="5996BA"/>
          <w:sz w:val="20"/>
          <w:szCs w:val="20"/>
        </w:rPr>
        <w:t xml:space="preserve"> OF THE DNP PROJECT</w:t>
      </w:r>
      <w:bookmarkEnd w:id="30"/>
    </w:p>
    <w:p w14:paraId="0DB11D2A" w14:textId="77777777" w:rsidR="00724E3F" w:rsidRPr="003441DA" w:rsidRDefault="00724E3F" w:rsidP="006466D1">
      <w:pPr>
        <w:contextualSpacing/>
        <w:rPr>
          <w:rFonts w:cs="Times New Roman"/>
          <w:color w:val="000000" w:themeColor="text1"/>
          <w:szCs w:val="19"/>
        </w:rPr>
      </w:pPr>
      <w:r w:rsidRPr="003441DA">
        <w:rPr>
          <w:rFonts w:cs="Times New Roman"/>
          <w:color w:val="000000" w:themeColor="text1"/>
          <w:szCs w:val="19"/>
        </w:rPr>
        <w:t>The purpose of the DNP Project is to provide each student the opportunity to demonstrate clinical scholarship by completing an evidence-based project to improve practice and healthcare outcomes.</w:t>
      </w:r>
    </w:p>
    <w:p w14:paraId="0B42DB19" w14:textId="77777777" w:rsidR="00724E3F" w:rsidRPr="003441DA" w:rsidRDefault="00724E3F" w:rsidP="006466D1">
      <w:pPr>
        <w:pStyle w:val="NormalWeb"/>
        <w:spacing w:before="0" w:beforeAutospacing="0" w:after="0" w:afterAutospacing="0"/>
        <w:contextualSpacing/>
        <w:rPr>
          <w:rFonts w:ascii="Avenir Next" w:hAnsi="Avenir Next"/>
          <w:color w:val="000000" w:themeColor="text1"/>
          <w:szCs w:val="19"/>
        </w:rPr>
      </w:pPr>
    </w:p>
    <w:p w14:paraId="2B9F5113" w14:textId="420C65B6" w:rsidR="00724E3F" w:rsidRPr="003441DA" w:rsidRDefault="00724E3F" w:rsidP="006466D1">
      <w:pPr>
        <w:contextualSpacing/>
        <w:rPr>
          <w:rFonts w:cs="Times New Roman"/>
          <w:color w:val="000000" w:themeColor="text1"/>
          <w:szCs w:val="19"/>
        </w:rPr>
      </w:pPr>
      <w:r w:rsidRPr="003441DA">
        <w:rPr>
          <w:rFonts w:cs="Times New Roman"/>
          <w:color w:val="000000" w:themeColor="text1"/>
          <w:szCs w:val="19"/>
        </w:rPr>
        <w:t xml:space="preserve">The DNP Project may be conducted at the group, population, systems, or policy level. There are many types of projects that will meet the above purpose including: quality improvement projects; translation of evidence to practice; clinical or practice-based inquiry; healthcare delivery; program evaluation; and healthcare policy. These projects often arise from clinical practice and may be done in partnership with another entity: clinical agency, school, health department, church, government, voluntary </w:t>
      </w:r>
      <w:r w:rsidR="00865F31" w:rsidRPr="003441DA">
        <w:rPr>
          <w:rFonts w:cs="Times New Roman"/>
          <w:color w:val="000000" w:themeColor="text1"/>
          <w:szCs w:val="19"/>
        </w:rPr>
        <w:t>organization,</w:t>
      </w:r>
      <w:r w:rsidRPr="003441DA">
        <w:rPr>
          <w:rFonts w:cs="Times New Roman"/>
          <w:color w:val="000000" w:themeColor="text1"/>
          <w:szCs w:val="19"/>
        </w:rPr>
        <w:t xml:space="preserve"> or community group.</w:t>
      </w:r>
    </w:p>
    <w:p w14:paraId="5D1142EE" w14:textId="77777777" w:rsidR="004E500A" w:rsidRPr="003441DA" w:rsidRDefault="004E500A" w:rsidP="006466D1">
      <w:pPr>
        <w:pStyle w:val="NormalWeb"/>
        <w:spacing w:before="0" w:beforeAutospacing="0" w:after="0" w:afterAutospacing="0"/>
        <w:contextualSpacing/>
        <w:rPr>
          <w:rFonts w:ascii="Avenir Next" w:hAnsi="Avenir Next"/>
          <w:color w:val="000000" w:themeColor="text1"/>
          <w:szCs w:val="19"/>
        </w:rPr>
      </w:pPr>
    </w:p>
    <w:p w14:paraId="63B6C43C" w14:textId="6DB7BD14" w:rsidR="00724E3F" w:rsidRPr="003441DA" w:rsidRDefault="00724E3F" w:rsidP="006466D1">
      <w:pPr>
        <w:contextualSpacing/>
        <w:rPr>
          <w:rFonts w:cs="Times New Roman"/>
          <w:color w:val="000000" w:themeColor="text1"/>
          <w:szCs w:val="19"/>
        </w:rPr>
      </w:pPr>
      <w:r w:rsidRPr="003441DA">
        <w:rPr>
          <w:rFonts w:cs="Times New Roman"/>
          <w:color w:val="000000" w:themeColor="text1"/>
          <w:szCs w:val="19"/>
        </w:rPr>
        <w:t xml:space="preserve">The DNP Project will be </w:t>
      </w:r>
      <w:r w:rsidRPr="003441DA">
        <w:rPr>
          <w:rFonts w:ascii="Avenir Next Demi Bold" w:hAnsi="Avenir Next Demi Bold" w:cs="Times New Roman"/>
          <w:b/>
          <w:bCs/>
          <w:color w:val="5996BA"/>
          <w:szCs w:val="19"/>
        </w:rPr>
        <w:t xml:space="preserve">developed, </w:t>
      </w:r>
      <w:r w:rsidR="00865F31" w:rsidRPr="003441DA">
        <w:rPr>
          <w:rFonts w:ascii="Avenir Next Demi Bold" w:hAnsi="Avenir Next Demi Bold" w:cs="Times New Roman"/>
          <w:b/>
          <w:bCs/>
          <w:color w:val="5996BA"/>
          <w:szCs w:val="19"/>
        </w:rPr>
        <w:t>implemented,</w:t>
      </w:r>
      <w:r w:rsidRPr="003441DA">
        <w:rPr>
          <w:rFonts w:ascii="Avenir Next Demi Bold" w:hAnsi="Avenir Next Demi Bold" w:cs="Times New Roman"/>
          <w:b/>
          <w:bCs/>
          <w:color w:val="5996BA"/>
          <w:szCs w:val="19"/>
        </w:rPr>
        <w:t xml:space="preserve"> and evaluated</w:t>
      </w:r>
      <w:r w:rsidRPr="003441DA">
        <w:rPr>
          <w:rFonts w:cs="Times New Roman"/>
          <w:i/>
          <w:iCs/>
          <w:color w:val="5996BA"/>
          <w:szCs w:val="19"/>
        </w:rPr>
        <w:t xml:space="preserve"> </w:t>
      </w:r>
      <w:r w:rsidRPr="003441DA">
        <w:rPr>
          <w:rFonts w:cs="Times New Roman"/>
          <w:color w:val="000000" w:themeColor="text1"/>
          <w:szCs w:val="19"/>
        </w:rPr>
        <w:t xml:space="preserve">with a systematic approach using methods and tools that meet clinical practice standards and the standards of the UNC-Chapel Hill Graduate School. All graduates will submit a written DNP Project worthy of dissemination. The SON recognizes that a DNP Project is not a dissertation, nevertheless, the UNC-Chapel Hill Graduate School currently requires all doctoral students to follow the procedures outlined in the Graduate School </w:t>
      </w:r>
      <w:hyperlink r:id="rId23" w:history="1">
        <w:r w:rsidR="00B65E18" w:rsidRPr="003441DA">
          <w:rPr>
            <w:rStyle w:val="Hyperlink"/>
            <w:i/>
            <w:iCs/>
            <w:szCs w:val="19"/>
          </w:rPr>
          <w:t>Thesis and Dissertation Guide</w:t>
        </w:r>
      </w:hyperlink>
      <w:r w:rsidR="00B65E18" w:rsidRPr="003441DA">
        <w:rPr>
          <w:rStyle w:val="Hyperlink"/>
          <w:i/>
          <w:iCs/>
          <w:szCs w:val="19"/>
        </w:rPr>
        <w:t>.</w:t>
      </w:r>
    </w:p>
    <w:p w14:paraId="3DA860DE" w14:textId="77777777" w:rsidR="004E500A" w:rsidRPr="003441DA" w:rsidRDefault="004E500A" w:rsidP="006466D1">
      <w:pPr>
        <w:pStyle w:val="NormalWeb"/>
        <w:spacing w:before="0" w:beforeAutospacing="0" w:after="0" w:afterAutospacing="0"/>
        <w:contextualSpacing/>
        <w:rPr>
          <w:rFonts w:ascii="Avenir Next" w:hAnsi="Avenir Next"/>
          <w:color w:val="000000" w:themeColor="text1"/>
          <w:szCs w:val="19"/>
        </w:rPr>
      </w:pPr>
    </w:p>
    <w:p w14:paraId="47C8E458" w14:textId="1FCA4614" w:rsidR="00097B3B" w:rsidRPr="003441DA" w:rsidRDefault="00097B3B" w:rsidP="006466D1">
      <w:pPr>
        <w:contextualSpacing/>
        <w:rPr>
          <w:rFonts w:cs="Times New Roman"/>
          <w:color w:val="000000" w:themeColor="text1"/>
          <w:szCs w:val="19"/>
        </w:rPr>
      </w:pPr>
      <w:r w:rsidRPr="003441DA">
        <w:rPr>
          <w:rFonts w:cs="Times New Roman"/>
          <w:color w:val="000000" w:themeColor="text1"/>
          <w:szCs w:val="19"/>
        </w:rPr>
        <w:t>The student is ultimately responsible for the development, design, implementation, and evaluation of the DNP Project including submission of the final manuscript to the Graduate School. This practice-focused scholarship will be completed under the guidance of the DNP Project Chair and the DNP Project Team (or committee).</w:t>
      </w:r>
    </w:p>
    <w:p w14:paraId="2DEF28E9" w14:textId="77777777" w:rsidR="00DA3DA1" w:rsidRPr="003441DA" w:rsidRDefault="00DA3DA1" w:rsidP="006466D1">
      <w:pPr>
        <w:contextualSpacing/>
        <w:rPr>
          <w:rFonts w:cs="Times New Roman"/>
          <w:color w:val="000000" w:themeColor="text1"/>
          <w:szCs w:val="19"/>
        </w:rPr>
      </w:pPr>
    </w:p>
    <w:p w14:paraId="413C893A" w14:textId="3C634847" w:rsidR="00734D7B" w:rsidRPr="003441DA" w:rsidRDefault="001F4B13" w:rsidP="004B0539">
      <w:pPr>
        <w:pStyle w:val="Heading2"/>
        <w:spacing w:before="0"/>
        <w:contextualSpacing/>
        <w:rPr>
          <w:bCs/>
          <w:color w:val="5996BA"/>
          <w:sz w:val="20"/>
          <w:szCs w:val="20"/>
        </w:rPr>
      </w:pPr>
      <w:bookmarkStart w:id="31" w:name="_Toc112165369"/>
      <w:r w:rsidRPr="003441DA">
        <w:rPr>
          <w:bCs/>
          <w:caps w:val="0"/>
          <w:color w:val="5996BA"/>
          <w:sz w:val="20"/>
          <w:szCs w:val="20"/>
        </w:rPr>
        <w:t>ORGANIZING THE PROPOSAL</w:t>
      </w:r>
      <w:bookmarkEnd w:id="31"/>
      <w:r w:rsidRPr="003441DA">
        <w:rPr>
          <w:bCs/>
          <w:caps w:val="0"/>
          <w:color w:val="5996BA"/>
          <w:sz w:val="20"/>
          <w:szCs w:val="20"/>
        </w:rPr>
        <w:t xml:space="preserve"> </w:t>
      </w:r>
    </w:p>
    <w:p w14:paraId="22FCD6A5" w14:textId="77777777" w:rsidR="00097B3B" w:rsidRPr="003441DA" w:rsidRDefault="00097B3B" w:rsidP="006466D1">
      <w:pPr>
        <w:contextualSpacing/>
        <w:rPr>
          <w:rStyle w:val="Emphasis"/>
          <w:rFonts w:cs="Times New Roman"/>
          <w:color w:val="000000" w:themeColor="text1"/>
          <w:szCs w:val="19"/>
        </w:rPr>
      </w:pPr>
      <w:r w:rsidRPr="003441DA">
        <w:rPr>
          <w:rStyle w:val="Emphasis"/>
          <w:rFonts w:cs="Times New Roman"/>
          <w:color w:val="000000" w:themeColor="text1"/>
          <w:szCs w:val="19"/>
        </w:rPr>
        <w:t>These are guidelines only. You must consult with your DNP Project Chair and committee members to determine the elements of your DNP Project proposal as well as the order of those elements.</w:t>
      </w:r>
    </w:p>
    <w:p w14:paraId="7CAADBB6" w14:textId="77777777" w:rsidR="00F940E5" w:rsidRPr="003441DA" w:rsidRDefault="00F940E5" w:rsidP="006466D1">
      <w:pPr>
        <w:pStyle w:val="NormalWeb"/>
        <w:spacing w:before="0" w:beforeAutospacing="0" w:after="0" w:afterAutospacing="0"/>
        <w:contextualSpacing/>
        <w:rPr>
          <w:rFonts w:ascii="Avenir Next" w:hAnsi="Avenir Next"/>
          <w:color w:val="000000" w:themeColor="text1"/>
          <w:szCs w:val="19"/>
        </w:rPr>
      </w:pPr>
    </w:p>
    <w:p w14:paraId="47E9E81A" w14:textId="2A21A024" w:rsidR="00734D7B" w:rsidRPr="003441DA" w:rsidRDefault="004E500A"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Below are some common elements included in the organization of the DNP Project proposal:</w:t>
      </w:r>
    </w:p>
    <w:p w14:paraId="0E73F12A" w14:textId="737A039C" w:rsidR="00097B3B" w:rsidRPr="003441DA" w:rsidRDefault="004E500A" w:rsidP="00293D87">
      <w:pPr>
        <w:pStyle w:val="NormalWeb"/>
        <w:numPr>
          <w:ilvl w:val="0"/>
          <w:numId w:val="26"/>
        </w:numPr>
        <w:spacing w:before="0" w:beforeAutospacing="0" w:after="0" w:afterAutospacing="0"/>
        <w:contextualSpacing/>
        <w:rPr>
          <w:rStyle w:val="Strong"/>
          <w:rFonts w:ascii="Avenir Next" w:hAnsi="Avenir Next"/>
          <w:color w:val="000000" w:themeColor="text1"/>
          <w:szCs w:val="19"/>
        </w:rPr>
      </w:pPr>
      <w:r w:rsidRPr="003441DA">
        <w:rPr>
          <w:rStyle w:val="Strong"/>
          <w:rFonts w:ascii="Avenir Next" w:hAnsi="Avenir Next"/>
          <w:color w:val="000000" w:themeColor="text1"/>
          <w:szCs w:val="19"/>
        </w:rPr>
        <w:t>Title Page</w:t>
      </w:r>
    </w:p>
    <w:p w14:paraId="771908F0" w14:textId="10F77EB3" w:rsidR="004E500A" w:rsidRPr="003441DA" w:rsidRDefault="004E500A" w:rsidP="00293D87">
      <w:pPr>
        <w:pStyle w:val="NormalWeb"/>
        <w:numPr>
          <w:ilvl w:val="0"/>
          <w:numId w:val="26"/>
        </w:numPr>
        <w:spacing w:before="0" w:beforeAutospacing="0" w:after="0" w:afterAutospacing="0"/>
        <w:contextualSpacing/>
        <w:rPr>
          <w:rFonts w:ascii="Avenir Next" w:hAnsi="Avenir Next"/>
          <w:color w:val="000000" w:themeColor="text1"/>
          <w:szCs w:val="19"/>
        </w:rPr>
      </w:pPr>
      <w:r w:rsidRPr="003441DA">
        <w:rPr>
          <w:rStyle w:val="Strong"/>
          <w:rFonts w:ascii="Avenir Next" w:hAnsi="Avenir Next"/>
          <w:color w:val="000000" w:themeColor="text1"/>
          <w:szCs w:val="19"/>
        </w:rPr>
        <w:t>Introduction</w:t>
      </w:r>
    </w:p>
    <w:p w14:paraId="1678C5EB" w14:textId="77777777" w:rsidR="004E500A" w:rsidRPr="003441DA" w:rsidRDefault="004E500A" w:rsidP="006466D1">
      <w:pPr>
        <w:numPr>
          <w:ilvl w:val="0"/>
          <w:numId w:val="1"/>
        </w:numPr>
        <w:contextualSpacing/>
        <w:rPr>
          <w:rFonts w:eastAsia="Times New Roman"/>
          <w:color w:val="000000" w:themeColor="text1"/>
          <w:szCs w:val="19"/>
        </w:rPr>
      </w:pPr>
      <w:r w:rsidRPr="003441DA">
        <w:rPr>
          <w:rStyle w:val="Emphasis"/>
          <w:rFonts w:eastAsia="Times New Roman"/>
          <w:color w:val="000000" w:themeColor="text1"/>
          <w:szCs w:val="19"/>
        </w:rPr>
        <w:t>Problem Statement: </w:t>
      </w:r>
      <w:r w:rsidRPr="003441DA">
        <w:rPr>
          <w:rFonts w:eastAsia="Times New Roman"/>
          <w:color w:val="000000" w:themeColor="text1"/>
          <w:szCs w:val="19"/>
        </w:rPr>
        <w:t>Concise overview of the practice problem and why it is important and worth exploring.</w:t>
      </w:r>
    </w:p>
    <w:p w14:paraId="324D7D0C" w14:textId="77777777" w:rsidR="004E500A" w:rsidRPr="003441DA" w:rsidRDefault="004E500A" w:rsidP="006466D1">
      <w:pPr>
        <w:numPr>
          <w:ilvl w:val="0"/>
          <w:numId w:val="1"/>
        </w:numPr>
        <w:contextualSpacing/>
        <w:rPr>
          <w:rFonts w:eastAsia="Times New Roman"/>
          <w:color w:val="000000" w:themeColor="text1"/>
          <w:szCs w:val="19"/>
        </w:rPr>
      </w:pPr>
      <w:r w:rsidRPr="003441DA">
        <w:rPr>
          <w:rStyle w:val="Emphasis"/>
          <w:rFonts w:eastAsia="Times New Roman"/>
          <w:color w:val="000000" w:themeColor="text1"/>
          <w:szCs w:val="19"/>
        </w:rPr>
        <w:t>Purpose of the Project</w:t>
      </w:r>
      <w:r w:rsidRPr="003441DA">
        <w:rPr>
          <w:rFonts w:eastAsia="Times New Roman"/>
          <w:color w:val="000000" w:themeColor="text1"/>
          <w:szCs w:val="19"/>
        </w:rPr>
        <w:t> (or clinical question[s]): Describes the goal(s) of the DNP Project and the outcomes the project is designed to achieve.</w:t>
      </w:r>
    </w:p>
    <w:p w14:paraId="38D2EDF6" w14:textId="7AE7C4F2" w:rsidR="00734D7B" w:rsidRPr="003441DA" w:rsidRDefault="004E500A" w:rsidP="006466D1">
      <w:pPr>
        <w:numPr>
          <w:ilvl w:val="0"/>
          <w:numId w:val="1"/>
        </w:numPr>
        <w:contextualSpacing/>
        <w:rPr>
          <w:rFonts w:eastAsia="Times New Roman"/>
          <w:color w:val="000000" w:themeColor="text1"/>
          <w:szCs w:val="19"/>
        </w:rPr>
      </w:pPr>
      <w:r w:rsidRPr="003441DA">
        <w:rPr>
          <w:rStyle w:val="Emphasis"/>
          <w:rFonts w:eastAsia="Times New Roman"/>
          <w:color w:val="000000" w:themeColor="text1"/>
          <w:szCs w:val="19"/>
        </w:rPr>
        <w:t>Significance to Nursing or Healthcare:</w:t>
      </w:r>
      <w:r w:rsidRPr="003441DA">
        <w:rPr>
          <w:rFonts w:eastAsia="Times New Roman"/>
          <w:color w:val="000000" w:themeColor="text1"/>
          <w:szCs w:val="19"/>
        </w:rPr>
        <w:t> Describe the potential significance of the project outcomes to advanced nursing practice or the quality of healthcare in the problem area.</w:t>
      </w:r>
    </w:p>
    <w:p w14:paraId="6BE3C0B3" w14:textId="7ADC4D7B" w:rsidR="00097B3B" w:rsidRPr="003441DA" w:rsidRDefault="004E500A" w:rsidP="00293D87">
      <w:pPr>
        <w:pStyle w:val="ListParagraph"/>
        <w:numPr>
          <w:ilvl w:val="0"/>
          <w:numId w:val="26"/>
        </w:numPr>
        <w:rPr>
          <w:rFonts w:eastAsia="Times New Roman"/>
          <w:szCs w:val="19"/>
        </w:rPr>
      </w:pPr>
      <w:r w:rsidRPr="003441DA">
        <w:rPr>
          <w:rStyle w:val="Strong"/>
          <w:szCs w:val="19"/>
        </w:rPr>
        <w:t>Review of the Literature (ROL)</w:t>
      </w:r>
    </w:p>
    <w:p w14:paraId="08182FC4" w14:textId="6827E7A7" w:rsidR="004E500A" w:rsidRPr="003441DA" w:rsidRDefault="004E500A" w:rsidP="006466D1">
      <w:pPr>
        <w:pStyle w:val="NormalWeb"/>
        <w:spacing w:before="0" w:beforeAutospacing="0" w:after="0" w:afterAutospacing="0"/>
        <w:ind w:left="720"/>
        <w:contextualSpacing/>
        <w:rPr>
          <w:rFonts w:ascii="Avenir Next" w:hAnsi="Avenir Next"/>
          <w:color w:val="000000" w:themeColor="text1"/>
          <w:szCs w:val="19"/>
        </w:rPr>
      </w:pPr>
      <w:r w:rsidRPr="003441DA">
        <w:rPr>
          <w:rFonts w:ascii="Avenir Next" w:hAnsi="Avenir Next"/>
          <w:color w:val="000000" w:themeColor="text1"/>
          <w:szCs w:val="19"/>
        </w:rPr>
        <w:t>The ROL provides the evidence base for your DNP Project and relates directly to your purpose or question(s). The review must be comprehensive and provide a logical argument to support the Project. This section may begin with background information and epidemiologic data that support the focus of the DNP Project. The student should summarize and synthesize key concepts and relevant research in the literature to answer the clinical question(s). The literature reviewed should be no older than 5 years from the date of writing the proposal, except for landmark studies that have impacted nursing or health care in the problem area. Only primary information sources should be cited. Students will need to obtain the primar</w:t>
      </w:r>
      <w:r w:rsidR="00852CFE" w:rsidRPr="003441DA">
        <w:rPr>
          <w:rFonts w:ascii="Avenir Next" w:hAnsi="Avenir Next"/>
          <w:color w:val="000000" w:themeColor="text1"/>
          <w:szCs w:val="19"/>
        </w:rPr>
        <w:t xml:space="preserve">y information sources to make </w:t>
      </w:r>
      <w:r w:rsidRPr="003441DA">
        <w:rPr>
          <w:rFonts w:ascii="Avenir Next" w:hAnsi="Avenir Next"/>
          <w:color w:val="000000" w:themeColor="text1"/>
          <w:szCs w:val="19"/>
        </w:rPr>
        <w:t>their own decision about the quality of the evidence and how it may apply to their question.</w:t>
      </w:r>
    </w:p>
    <w:p w14:paraId="13989ED5" w14:textId="7AA6C100" w:rsidR="00097B3B" w:rsidRPr="003441DA" w:rsidRDefault="004E500A" w:rsidP="00293D87">
      <w:pPr>
        <w:pStyle w:val="NormalWeb"/>
        <w:numPr>
          <w:ilvl w:val="0"/>
          <w:numId w:val="26"/>
        </w:numPr>
        <w:spacing w:before="0" w:beforeAutospacing="0" w:after="0" w:afterAutospacing="0"/>
        <w:contextualSpacing/>
        <w:rPr>
          <w:rFonts w:ascii="Avenir Next" w:hAnsi="Avenir Next"/>
          <w:color w:val="000000" w:themeColor="text1"/>
          <w:szCs w:val="19"/>
        </w:rPr>
      </w:pPr>
      <w:r w:rsidRPr="003441DA">
        <w:rPr>
          <w:rStyle w:val="Strong"/>
          <w:rFonts w:ascii="Avenir Next" w:hAnsi="Avenir Next"/>
          <w:color w:val="000000" w:themeColor="text1"/>
          <w:szCs w:val="19"/>
        </w:rPr>
        <w:t>Conceptual Model and/or Theoretical Framework</w:t>
      </w:r>
    </w:p>
    <w:p w14:paraId="4C841CA9" w14:textId="13C461C6" w:rsidR="004E500A" w:rsidRPr="003441DA" w:rsidRDefault="00097B3B" w:rsidP="006466D1">
      <w:pPr>
        <w:ind w:left="720"/>
        <w:contextualSpacing/>
        <w:rPr>
          <w:rFonts w:cs="Times New Roman"/>
          <w:color w:val="000000" w:themeColor="text1"/>
          <w:szCs w:val="19"/>
        </w:rPr>
      </w:pPr>
      <w:r w:rsidRPr="003441DA">
        <w:rPr>
          <w:rFonts w:cs="Times New Roman"/>
          <w:color w:val="000000" w:themeColor="text1"/>
          <w:szCs w:val="19"/>
        </w:rPr>
        <w:t>Describe the conceptual or theoretical framework that will guide the design of the DNP Project and interpretation of the outcomes. A diagram of the model may be placed in an appendix. Remember, if the student is using a pre-existing framework or one that is already published, you will need to seek</w:t>
      </w:r>
      <w:r w:rsidRPr="003441DA">
        <w:rPr>
          <w:rFonts w:cs="Times New Roman"/>
          <w:b/>
          <w:bCs/>
          <w:color w:val="000000" w:themeColor="text1"/>
          <w:szCs w:val="19"/>
        </w:rPr>
        <w:t xml:space="preserve"> </w:t>
      </w:r>
      <w:hyperlink r:id="rId24" w:anchor="materials" w:history="1">
        <w:r w:rsidRPr="003441DA">
          <w:rPr>
            <w:rStyle w:val="Hyperlink"/>
            <w:rFonts w:cs="Times New Roman"/>
            <w:szCs w:val="19"/>
          </w:rPr>
          <w:t>copyright permission</w:t>
        </w:r>
      </w:hyperlink>
      <w:r w:rsidRPr="003441DA">
        <w:rPr>
          <w:rFonts w:cs="Times New Roman"/>
          <w:color w:val="000000" w:themeColor="text1"/>
          <w:szCs w:val="19"/>
        </w:rPr>
        <w:t xml:space="preserve"> to reprint the framework in your DNP Project manuscript.</w:t>
      </w:r>
    </w:p>
    <w:p w14:paraId="034C6D3E" w14:textId="0BA935B6" w:rsidR="004E500A" w:rsidRPr="003441DA" w:rsidRDefault="004E500A" w:rsidP="00293D87">
      <w:pPr>
        <w:pStyle w:val="NormalWeb"/>
        <w:numPr>
          <w:ilvl w:val="0"/>
          <w:numId w:val="26"/>
        </w:numPr>
        <w:spacing w:before="0" w:beforeAutospacing="0" w:after="0" w:afterAutospacing="0"/>
        <w:contextualSpacing/>
        <w:rPr>
          <w:rFonts w:ascii="Avenir Next" w:hAnsi="Avenir Next"/>
          <w:color w:val="000000" w:themeColor="text1"/>
          <w:szCs w:val="19"/>
        </w:rPr>
      </w:pPr>
      <w:r w:rsidRPr="003441DA">
        <w:rPr>
          <w:rStyle w:val="Strong"/>
          <w:rFonts w:ascii="Avenir Next" w:hAnsi="Avenir Next"/>
          <w:color w:val="000000" w:themeColor="text1"/>
          <w:szCs w:val="19"/>
        </w:rPr>
        <w:t>DNP Project Plan</w:t>
      </w:r>
    </w:p>
    <w:p w14:paraId="2607A1F1" w14:textId="77777777" w:rsidR="004E500A" w:rsidRPr="003441DA" w:rsidRDefault="004E500A" w:rsidP="006466D1">
      <w:pPr>
        <w:pStyle w:val="NormalWeb"/>
        <w:spacing w:before="0" w:beforeAutospacing="0" w:after="0" w:afterAutospacing="0"/>
        <w:ind w:left="720"/>
        <w:contextualSpacing/>
        <w:rPr>
          <w:rFonts w:ascii="Avenir Next" w:hAnsi="Avenir Next"/>
          <w:color w:val="000000" w:themeColor="text1"/>
          <w:szCs w:val="19"/>
        </w:rPr>
      </w:pPr>
      <w:r w:rsidRPr="003441DA">
        <w:rPr>
          <w:rFonts w:ascii="Avenir Next" w:hAnsi="Avenir Next"/>
          <w:color w:val="000000" w:themeColor="text1"/>
          <w:szCs w:val="19"/>
        </w:rPr>
        <w:t>The DNP Project plan may include a needs assessment, organization or systems analysis, cost-benefit analysis, major stakeholders, outcome development, and sustainability. Some typical headings in this section may include:</w:t>
      </w:r>
    </w:p>
    <w:p w14:paraId="0DDC59CC" w14:textId="77777777" w:rsidR="004E500A" w:rsidRPr="003441DA" w:rsidRDefault="004E500A" w:rsidP="006466D1">
      <w:pPr>
        <w:numPr>
          <w:ilvl w:val="0"/>
          <w:numId w:val="2"/>
        </w:numPr>
        <w:contextualSpacing/>
        <w:rPr>
          <w:rFonts w:eastAsia="Times New Roman"/>
          <w:color w:val="000000" w:themeColor="text1"/>
          <w:szCs w:val="19"/>
        </w:rPr>
      </w:pPr>
      <w:r w:rsidRPr="003441DA">
        <w:rPr>
          <w:rFonts w:eastAsia="Times New Roman"/>
          <w:color w:val="000000" w:themeColor="text1"/>
          <w:szCs w:val="19"/>
        </w:rPr>
        <w:t>Design</w:t>
      </w:r>
    </w:p>
    <w:p w14:paraId="596D96EA" w14:textId="77777777" w:rsidR="004E500A" w:rsidRPr="003441DA" w:rsidRDefault="004E500A" w:rsidP="006466D1">
      <w:pPr>
        <w:numPr>
          <w:ilvl w:val="0"/>
          <w:numId w:val="2"/>
        </w:numPr>
        <w:contextualSpacing/>
        <w:rPr>
          <w:rFonts w:eastAsia="Times New Roman"/>
          <w:color w:val="000000" w:themeColor="text1"/>
          <w:szCs w:val="19"/>
        </w:rPr>
      </w:pPr>
      <w:r w:rsidRPr="003441DA">
        <w:rPr>
          <w:rFonts w:eastAsia="Times New Roman"/>
          <w:color w:val="000000" w:themeColor="text1"/>
          <w:szCs w:val="19"/>
        </w:rPr>
        <w:t>Methods</w:t>
      </w:r>
    </w:p>
    <w:p w14:paraId="5C436480" w14:textId="77777777" w:rsidR="004E500A" w:rsidRPr="003441DA" w:rsidRDefault="004E500A" w:rsidP="006466D1">
      <w:pPr>
        <w:numPr>
          <w:ilvl w:val="0"/>
          <w:numId w:val="2"/>
        </w:numPr>
        <w:contextualSpacing/>
        <w:rPr>
          <w:rFonts w:eastAsia="Times New Roman"/>
          <w:color w:val="000000" w:themeColor="text1"/>
          <w:szCs w:val="19"/>
        </w:rPr>
      </w:pPr>
      <w:r w:rsidRPr="003441DA">
        <w:rPr>
          <w:rFonts w:eastAsia="Times New Roman"/>
          <w:color w:val="000000" w:themeColor="text1"/>
          <w:szCs w:val="19"/>
        </w:rPr>
        <w:t>Setting and resources</w:t>
      </w:r>
    </w:p>
    <w:p w14:paraId="20736602" w14:textId="77777777" w:rsidR="004E500A" w:rsidRPr="003441DA" w:rsidRDefault="004E500A" w:rsidP="006466D1">
      <w:pPr>
        <w:numPr>
          <w:ilvl w:val="0"/>
          <w:numId w:val="2"/>
        </w:numPr>
        <w:contextualSpacing/>
        <w:rPr>
          <w:rFonts w:eastAsia="Times New Roman"/>
          <w:color w:val="000000" w:themeColor="text1"/>
          <w:szCs w:val="19"/>
        </w:rPr>
      </w:pPr>
      <w:r w:rsidRPr="003441DA">
        <w:rPr>
          <w:rFonts w:eastAsia="Times New Roman"/>
          <w:color w:val="000000" w:themeColor="text1"/>
          <w:szCs w:val="19"/>
        </w:rPr>
        <w:t>Study population or sample (Participants)</w:t>
      </w:r>
    </w:p>
    <w:p w14:paraId="061D1699" w14:textId="77777777" w:rsidR="004E500A" w:rsidRPr="003441DA" w:rsidRDefault="004E500A" w:rsidP="006466D1">
      <w:pPr>
        <w:numPr>
          <w:ilvl w:val="0"/>
          <w:numId w:val="2"/>
        </w:numPr>
        <w:contextualSpacing/>
        <w:rPr>
          <w:rFonts w:eastAsia="Times New Roman"/>
          <w:color w:val="000000" w:themeColor="text1"/>
          <w:szCs w:val="19"/>
        </w:rPr>
      </w:pPr>
      <w:r w:rsidRPr="003441DA">
        <w:rPr>
          <w:rFonts w:eastAsia="Times New Roman"/>
          <w:color w:val="000000" w:themeColor="text1"/>
          <w:szCs w:val="19"/>
        </w:rPr>
        <w:t>Recruitment</w:t>
      </w:r>
    </w:p>
    <w:p w14:paraId="24F8A414" w14:textId="77777777" w:rsidR="004E500A" w:rsidRPr="003441DA" w:rsidRDefault="004E500A" w:rsidP="006466D1">
      <w:pPr>
        <w:numPr>
          <w:ilvl w:val="0"/>
          <w:numId w:val="2"/>
        </w:numPr>
        <w:contextualSpacing/>
        <w:rPr>
          <w:rFonts w:eastAsia="Times New Roman"/>
          <w:color w:val="000000" w:themeColor="text1"/>
          <w:szCs w:val="19"/>
        </w:rPr>
      </w:pPr>
      <w:r w:rsidRPr="003441DA">
        <w:rPr>
          <w:rFonts w:eastAsia="Times New Roman"/>
          <w:color w:val="000000" w:themeColor="text1"/>
          <w:szCs w:val="19"/>
        </w:rPr>
        <w:lastRenderedPageBreak/>
        <w:t>Ethics and Human Subjects permissions (ethical considerations, risk-benefit)</w:t>
      </w:r>
    </w:p>
    <w:p w14:paraId="71BB6B74" w14:textId="77777777" w:rsidR="004E500A" w:rsidRPr="003441DA" w:rsidRDefault="004E500A" w:rsidP="006466D1">
      <w:pPr>
        <w:numPr>
          <w:ilvl w:val="0"/>
          <w:numId w:val="2"/>
        </w:numPr>
        <w:contextualSpacing/>
        <w:rPr>
          <w:rFonts w:eastAsia="Times New Roman"/>
          <w:color w:val="000000" w:themeColor="text1"/>
          <w:szCs w:val="19"/>
        </w:rPr>
      </w:pPr>
      <w:r w:rsidRPr="003441DA">
        <w:rPr>
          <w:rFonts w:eastAsia="Times New Roman"/>
          <w:color w:val="000000" w:themeColor="text1"/>
          <w:szCs w:val="19"/>
        </w:rPr>
        <w:t>Data Collection Instruments</w:t>
      </w:r>
    </w:p>
    <w:p w14:paraId="3E163953" w14:textId="77777777" w:rsidR="004E500A" w:rsidRPr="003441DA" w:rsidRDefault="004E500A" w:rsidP="006466D1">
      <w:pPr>
        <w:numPr>
          <w:ilvl w:val="0"/>
          <w:numId w:val="2"/>
        </w:numPr>
        <w:contextualSpacing/>
        <w:rPr>
          <w:rFonts w:eastAsia="Times New Roman"/>
          <w:color w:val="000000" w:themeColor="text1"/>
          <w:szCs w:val="19"/>
        </w:rPr>
      </w:pPr>
      <w:r w:rsidRPr="003441DA">
        <w:rPr>
          <w:rFonts w:eastAsia="Times New Roman"/>
          <w:color w:val="000000" w:themeColor="text1"/>
          <w:szCs w:val="19"/>
        </w:rPr>
        <w:t>Procedures for Project implementation</w:t>
      </w:r>
    </w:p>
    <w:p w14:paraId="75A20C7A" w14:textId="77777777" w:rsidR="004E500A" w:rsidRPr="003441DA" w:rsidRDefault="004E500A" w:rsidP="006466D1">
      <w:pPr>
        <w:numPr>
          <w:ilvl w:val="0"/>
          <w:numId w:val="2"/>
        </w:numPr>
        <w:contextualSpacing/>
        <w:rPr>
          <w:rFonts w:eastAsia="Times New Roman"/>
          <w:color w:val="000000" w:themeColor="text1"/>
          <w:szCs w:val="19"/>
        </w:rPr>
      </w:pPr>
      <w:r w:rsidRPr="003441DA">
        <w:rPr>
          <w:rFonts w:eastAsia="Times New Roman"/>
          <w:color w:val="000000" w:themeColor="text1"/>
          <w:szCs w:val="19"/>
        </w:rPr>
        <w:t>Key personnel/stakeholders</w:t>
      </w:r>
    </w:p>
    <w:p w14:paraId="64C590AA" w14:textId="77777777" w:rsidR="004E500A" w:rsidRPr="003441DA" w:rsidRDefault="004E500A" w:rsidP="006466D1">
      <w:pPr>
        <w:numPr>
          <w:ilvl w:val="0"/>
          <w:numId w:val="2"/>
        </w:numPr>
        <w:contextualSpacing/>
        <w:rPr>
          <w:rFonts w:eastAsia="Times New Roman"/>
          <w:color w:val="000000" w:themeColor="text1"/>
          <w:szCs w:val="19"/>
        </w:rPr>
      </w:pPr>
      <w:r w:rsidRPr="003441DA">
        <w:rPr>
          <w:rFonts w:eastAsia="Times New Roman"/>
          <w:color w:val="000000" w:themeColor="text1"/>
          <w:szCs w:val="19"/>
        </w:rPr>
        <w:t>Evaluation (or Data Analysis)</w:t>
      </w:r>
    </w:p>
    <w:p w14:paraId="0A4BBCC7" w14:textId="77777777" w:rsidR="004E500A" w:rsidRPr="003441DA" w:rsidRDefault="004E500A" w:rsidP="006466D1">
      <w:pPr>
        <w:numPr>
          <w:ilvl w:val="0"/>
          <w:numId w:val="2"/>
        </w:numPr>
        <w:contextualSpacing/>
        <w:rPr>
          <w:rFonts w:eastAsia="Times New Roman"/>
          <w:color w:val="000000" w:themeColor="text1"/>
          <w:szCs w:val="19"/>
        </w:rPr>
      </w:pPr>
      <w:r w:rsidRPr="003441DA">
        <w:rPr>
          <w:rFonts w:eastAsia="Times New Roman"/>
          <w:color w:val="000000" w:themeColor="text1"/>
          <w:szCs w:val="19"/>
        </w:rPr>
        <w:t>Also consider</w:t>
      </w:r>
    </w:p>
    <w:p w14:paraId="1695CACE" w14:textId="77777777" w:rsidR="004E500A" w:rsidRPr="003441DA" w:rsidRDefault="004E500A" w:rsidP="006466D1">
      <w:pPr>
        <w:numPr>
          <w:ilvl w:val="1"/>
          <w:numId w:val="2"/>
        </w:numPr>
        <w:contextualSpacing/>
        <w:rPr>
          <w:rFonts w:eastAsia="Times New Roman"/>
          <w:color w:val="000000" w:themeColor="text1"/>
          <w:szCs w:val="19"/>
        </w:rPr>
      </w:pPr>
      <w:r w:rsidRPr="003441DA">
        <w:rPr>
          <w:rFonts w:eastAsia="Times New Roman"/>
          <w:color w:val="000000" w:themeColor="text1"/>
          <w:szCs w:val="19"/>
        </w:rPr>
        <w:t>Barriers to implementation or sustainability</w:t>
      </w:r>
    </w:p>
    <w:p w14:paraId="0B91F045" w14:textId="77777777" w:rsidR="004E500A" w:rsidRPr="003441DA" w:rsidRDefault="004E500A" w:rsidP="006466D1">
      <w:pPr>
        <w:numPr>
          <w:ilvl w:val="1"/>
          <w:numId w:val="2"/>
        </w:numPr>
        <w:contextualSpacing/>
        <w:rPr>
          <w:rFonts w:eastAsia="Times New Roman"/>
          <w:color w:val="000000" w:themeColor="text1"/>
          <w:szCs w:val="19"/>
        </w:rPr>
      </w:pPr>
      <w:r w:rsidRPr="003441DA">
        <w:rPr>
          <w:rFonts w:eastAsia="Times New Roman"/>
          <w:color w:val="000000" w:themeColor="text1"/>
          <w:szCs w:val="19"/>
        </w:rPr>
        <w:t>Anticipated resources and budget, if applicable</w:t>
      </w:r>
    </w:p>
    <w:p w14:paraId="02BC964B" w14:textId="745348C9" w:rsidR="004E500A" w:rsidRPr="003441DA" w:rsidRDefault="00097B3B" w:rsidP="00293D87">
      <w:pPr>
        <w:pStyle w:val="NormalWeb"/>
        <w:numPr>
          <w:ilvl w:val="0"/>
          <w:numId w:val="26"/>
        </w:numPr>
        <w:spacing w:before="0" w:beforeAutospacing="0" w:after="0" w:afterAutospacing="0"/>
        <w:contextualSpacing/>
        <w:rPr>
          <w:rFonts w:ascii="Avenir Next" w:hAnsi="Avenir Next"/>
          <w:color w:val="000000" w:themeColor="text1"/>
          <w:szCs w:val="19"/>
        </w:rPr>
      </w:pPr>
      <w:r w:rsidRPr="003441DA">
        <w:rPr>
          <w:rStyle w:val="Strong"/>
          <w:rFonts w:ascii="Avenir Next" w:hAnsi="Avenir Next"/>
          <w:color w:val="000000" w:themeColor="text1"/>
          <w:szCs w:val="19"/>
        </w:rPr>
        <w:t>Limitations: Strengths and W</w:t>
      </w:r>
      <w:r w:rsidR="004E500A" w:rsidRPr="003441DA">
        <w:rPr>
          <w:rStyle w:val="Strong"/>
          <w:rFonts w:ascii="Avenir Next" w:hAnsi="Avenir Next"/>
          <w:color w:val="000000" w:themeColor="text1"/>
          <w:szCs w:val="19"/>
        </w:rPr>
        <w:t>eaknesses of the Project</w:t>
      </w:r>
    </w:p>
    <w:p w14:paraId="17DE65F5" w14:textId="6DE859AD" w:rsidR="004E500A" w:rsidRPr="003441DA" w:rsidRDefault="004E500A" w:rsidP="00293D87">
      <w:pPr>
        <w:pStyle w:val="NormalWeb"/>
        <w:numPr>
          <w:ilvl w:val="0"/>
          <w:numId w:val="26"/>
        </w:numPr>
        <w:spacing w:before="0" w:beforeAutospacing="0" w:after="0" w:afterAutospacing="0"/>
        <w:contextualSpacing/>
        <w:rPr>
          <w:rFonts w:ascii="Avenir Next" w:hAnsi="Avenir Next"/>
          <w:color w:val="000000" w:themeColor="text1"/>
          <w:szCs w:val="19"/>
        </w:rPr>
      </w:pPr>
      <w:r w:rsidRPr="003441DA">
        <w:rPr>
          <w:rStyle w:val="Strong"/>
          <w:rFonts w:ascii="Avenir Next" w:hAnsi="Avenir Next"/>
          <w:color w:val="000000" w:themeColor="text1"/>
          <w:szCs w:val="19"/>
        </w:rPr>
        <w:t xml:space="preserve">References </w:t>
      </w:r>
      <w:r w:rsidRPr="003441DA">
        <w:rPr>
          <w:rStyle w:val="Strong"/>
          <w:rFonts w:ascii="Avenir Next" w:hAnsi="Avenir Next"/>
          <w:b w:val="0"/>
          <w:bCs w:val="0"/>
          <w:color w:val="000000" w:themeColor="text1"/>
          <w:szCs w:val="19"/>
        </w:rPr>
        <w:t>(See</w:t>
      </w:r>
      <w:r w:rsidR="009B0CE0" w:rsidRPr="003441DA">
        <w:rPr>
          <w:rStyle w:val="Strong"/>
          <w:rFonts w:ascii="Avenir Next" w:hAnsi="Avenir Next"/>
          <w:b w:val="0"/>
          <w:bCs w:val="0"/>
          <w:color w:val="000000" w:themeColor="text1"/>
          <w:szCs w:val="19"/>
        </w:rPr>
        <w:t xml:space="preserve"> formatting requirements in the</w:t>
      </w:r>
      <w:r w:rsidR="009B0CE0" w:rsidRPr="003441DA">
        <w:rPr>
          <w:rStyle w:val="Strong"/>
          <w:rFonts w:ascii="Avenir Next" w:hAnsi="Avenir Next"/>
          <w:color w:val="000000" w:themeColor="text1"/>
          <w:szCs w:val="19"/>
        </w:rPr>
        <w:t xml:space="preserve"> </w:t>
      </w:r>
      <w:hyperlink r:id="rId25" w:history="1">
        <w:r w:rsidR="009B0CE0" w:rsidRPr="003441DA">
          <w:rPr>
            <w:rStyle w:val="Hyperlink"/>
            <w:rFonts w:ascii="Avenir Next" w:hAnsi="Avenir Next"/>
            <w:szCs w:val="19"/>
          </w:rPr>
          <w:t>Thesis &amp; Dissertation Guidelines</w:t>
        </w:r>
      </w:hyperlink>
      <w:r w:rsidRPr="003441DA">
        <w:rPr>
          <w:rStyle w:val="Strong"/>
          <w:rFonts w:ascii="Avenir Next" w:hAnsi="Avenir Next"/>
          <w:b w:val="0"/>
          <w:bCs w:val="0"/>
          <w:color w:val="000000" w:themeColor="text1"/>
          <w:szCs w:val="19"/>
        </w:rPr>
        <w:t>)</w:t>
      </w:r>
    </w:p>
    <w:p w14:paraId="1E10C2ED" w14:textId="168332DB" w:rsidR="004E500A" w:rsidRPr="003441DA" w:rsidRDefault="004E500A" w:rsidP="00DC1202">
      <w:pPr>
        <w:ind w:firstLine="720"/>
        <w:contextualSpacing/>
        <w:rPr>
          <w:rFonts w:eastAsia="Times New Roman"/>
          <w:color w:val="000000" w:themeColor="text1"/>
          <w:szCs w:val="19"/>
        </w:rPr>
      </w:pPr>
      <w:r w:rsidRPr="003441DA">
        <w:rPr>
          <w:rFonts w:eastAsia="Times New Roman"/>
          <w:color w:val="000000" w:themeColor="text1"/>
          <w:szCs w:val="19"/>
        </w:rPr>
        <w:t>A reference list includes only citations to sources used in the paper.</w:t>
      </w:r>
    </w:p>
    <w:p w14:paraId="0412BDCA" w14:textId="6BEFAF2E" w:rsidR="004E500A" w:rsidRPr="003441DA" w:rsidRDefault="004E500A" w:rsidP="00293D87">
      <w:pPr>
        <w:pStyle w:val="NormalWeb"/>
        <w:numPr>
          <w:ilvl w:val="0"/>
          <w:numId w:val="26"/>
        </w:numPr>
        <w:spacing w:before="0" w:beforeAutospacing="0" w:after="0" w:afterAutospacing="0"/>
        <w:contextualSpacing/>
        <w:rPr>
          <w:rFonts w:ascii="Avenir Next" w:hAnsi="Avenir Next"/>
          <w:color w:val="000000" w:themeColor="text1"/>
          <w:szCs w:val="19"/>
        </w:rPr>
      </w:pPr>
      <w:r w:rsidRPr="003441DA">
        <w:rPr>
          <w:rStyle w:val="Strong"/>
          <w:rFonts w:ascii="Avenir Next" w:hAnsi="Avenir Next"/>
          <w:color w:val="000000" w:themeColor="text1"/>
          <w:szCs w:val="19"/>
        </w:rPr>
        <w:t>Appendices</w:t>
      </w:r>
    </w:p>
    <w:p w14:paraId="5E07B0FE" w14:textId="2E9283C0" w:rsidR="004E500A" w:rsidRPr="003441DA" w:rsidRDefault="004E500A" w:rsidP="003A1E94">
      <w:pPr>
        <w:pStyle w:val="NormalWeb"/>
        <w:spacing w:before="0" w:beforeAutospacing="0" w:after="0" w:afterAutospacing="0"/>
        <w:contextualSpacing/>
        <w:rPr>
          <w:rStyle w:val="Emphasis"/>
          <w:rFonts w:ascii="Avenir Next" w:hAnsi="Avenir Next"/>
          <w:color w:val="000000" w:themeColor="text1"/>
          <w:szCs w:val="19"/>
        </w:rPr>
      </w:pPr>
    </w:p>
    <w:p w14:paraId="40D70625" w14:textId="41BBCDD4" w:rsidR="009B0CE0" w:rsidRPr="003441DA" w:rsidRDefault="00607A6E" w:rsidP="006466D1">
      <w:pPr>
        <w:pStyle w:val="NormalWeb"/>
        <w:spacing w:before="0" w:beforeAutospacing="0" w:after="0" w:afterAutospacing="0"/>
        <w:contextualSpacing/>
        <w:rPr>
          <w:rFonts w:ascii="Avenir Next" w:hAnsi="Avenir Next"/>
          <w:color w:val="000000" w:themeColor="text1"/>
          <w:szCs w:val="19"/>
        </w:rPr>
      </w:pPr>
      <w:r w:rsidRPr="003441DA">
        <w:rPr>
          <w:rStyle w:val="Strong"/>
          <w:rFonts w:ascii="Avenir Next Demi Bold" w:hAnsi="Avenir Next Demi Bold"/>
          <w:color w:val="5996BA"/>
          <w:szCs w:val="19"/>
        </w:rPr>
        <w:t>Note</w:t>
      </w:r>
      <w:r w:rsidR="004E500A" w:rsidRPr="003441DA">
        <w:rPr>
          <w:rStyle w:val="Strong"/>
          <w:rFonts w:ascii="Avenir Next" w:hAnsi="Avenir Next"/>
          <w:color w:val="5996BA"/>
          <w:szCs w:val="19"/>
        </w:rPr>
        <w:t>:</w:t>
      </w:r>
      <w:r w:rsidR="004E500A" w:rsidRPr="003441DA">
        <w:rPr>
          <w:rFonts w:ascii="Avenir Next" w:hAnsi="Avenir Next"/>
          <w:color w:val="5996BA"/>
          <w:szCs w:val="19"/>
        </w:rPr>
        <w:t> </w:t>
      </w:r>
      <w:r w:rsidR="004E500A" w:rsidRPr="003441DA">
        <w:rPr>
          <w:rFonts w:ascii="Avenir Next" w:hAnsi="Avenir Next"/>
          <w:color w:val="000000" w:themeColor="text1"/>
          <w:szCs w:val="19"/>
        </w:rPr>
        <w:t xml:space="preserve">The student must be registered for </w:t>
      </w:r>
      <w:r w:rsidR="00A07F09" w:rsidRPr="003441DA">
        <w:rPr>
          <w:rFonts w:ascii="Avenir Next" w:hAnsi="Avenir Next"/>
          <w:color w:val="000000" w:themeColor="text1"/>
          <w:szCs w:val="19"/>
        </w:rPr>
        <w:t>NURS 994</w:t>
      </w:r>
      <w:r w:rsidR="004E500A" w:rsidRPr="003441DA">
        <w:rPr>
          <w:rFonts w:ascii="Avenir Next" w:hAnsi="Avenir Next"/>
          <w:color w:val="000000" w:themeColor="text1"/>
          <w:szCs w:val="19"/>
        </w:rPr>
        <w:t xml:space="preserve"> during the semester that the DNP Project proposal is defended.</w:t>
      </w:r>
    </w:p>
    <w:p w14:paraId="5CD40978" w14:textId="77777777" w:rsidR="00F940E5" w:rsidRPr="003441DA" w:rsidRDefault="00F940E5" w:rsidP="006466D1">
      <w:pPr>
        <w:pStyle w:val="NormalWeb"/>
        <w:spacing w:before="0" w:beforeAutospacing="0" w:after="0" w:afterAutospacing="0"/>
        <w:contextualSpacing/>
        <w:rPr>
          <w:rFonts w:ascii="Avenir Next" w:hAnsi="Avenir Next"/>
          <w:color w:val="000000" w:themeColor="text1"/>
          <w:sz w:val="20"/>
          <w:szCs w:val="20"/>
        </w:rPr>
      </w:pPr>
    </w:p>
    <w:p w14:paraId="2268B7E8" w14:textId="47D88FB7" w:rsidR="00734D7B" w:rsidRPr="003441DA" w:rsidRDefault="001F4B13" w:rsidP="004B0539">
      <w:pPr>
        <w:pStyle w:val="Heading2"/>
        <w:spacing w:before="0"/>
        <w:contextualSpacing/>
        <w:rPr>
          <w:bCs/>
          <w:color w:val="5996BA"/>
          <w:sz w:val="20"/>
          <w:szCs w:val="20"/>
        </w:rPr>
      </w:pPr>
      <w:bookmarkStart w:id="32" w:name="_Toc112165370"/>
      <w:r w:rsidRPr="003441DA">
        <w:rPr>
          <w:bCs/>
          <w:caps w:val="0"/>
          <w:color w:val="5996BA"/>
          <w:sz w:val="20"/>
          <w:szCs w:val="20"/>
        </w:rPr>
        <w:t>PREPARING FOR THE PROPOSAL DEFENSE</w:t>
      </w:r>
      <w:bookmarkEnd w:id="32"/>
    </w:p>
    <w:p w14:paraId="0DF9CC53" w14:textId="77777777" w:rsidR="00607A6E" w:rsidRPr="003441DA" w:rsidRDefault="00607A6E" w:rsidP="006466D1">
      <w:pPr>
        <w:contextualSpacing/>
        <w:rPr>
          <w:rFonts w:cs="Times New Roman"/>
          <w:color w:val="000000" w:themeColor="text1"/>
          <w:szCs w:val="19"/>
        </w:rPr>
      </w:pPr>
      <w:r w:rsidRPr="003441DA">
        <w:rPr>
          <w:rFonts w:cs="Times New Roman"/>
          <w:color w:val="000000" w:themeColor="text1"/>
          <w:szCs w:val="19"/>
        </w:rPr>
        <w:t>The student will develop drafts of the Project proposal for review and approval by the DNP Project Chair. When the DNP Project Chair agrees that a written draft is ready for committee review, the student will circulate the draft to other committee members for review and critique. In general, a committee member requires at least 2 weeks (10 working days) to provide feedback and comment. When the committee agrees the manuscript is ready for the proposal defense, the student will consult with the DNP Project team to schedule a date, time, and room for the defense.</w:t>
      </w:r>
    </w:p>
    <w:p w14:paraId="30FF59C3" w14:textId="77777777" w:rsidR="00607A6E" w:rsidRPr="003441DA" w:rsidRDefault="00607A6E" w:rsidP="006466D1">
      <w:pPr>
        <w:pStyle w:val="NoSpacing"/>
        <w:contextualSpacing/>
        <w:rPr>
          <w:sz w:val="19"/>
          <w:szCs w:val="19"/>
        </w:rPr>
      </w:pPr>
    </w:p>
    <w:p w14:paraId="0FD0DAC8" w14:textId="189068A7" w:rsidR="00607A6E" w:rsidRPr="003441DA" w:rsidRDefault="00FF1536" w:rsidP="006466D1">
      <w:pPr>
        <w:contextualSpacing/>
        <w:rPr>
          <w:szCs w:val="19"/>
        </w:rPr>
      </w:pPr>
      <w:r w:rsidRPr="003441DA">
        <w:rPr>
          <w:rFonts w:ascii="Avenir Next Demi Bold" w:hAnsi="Avenir Next Demi Bold"/>
          <w:b/>
          <w:bCs/>
          <w:color w:val="5996BA"/>
          <w:szCs w:val="19"/>
        </w:rPr>
        <w:t>R</w:t>
      </w:r>
      <w:r w:rsidR="00607A6E" w:rsidRPr="003441DA">
        <w:rPr>
          <w:rFonts w:ascii="Avenir Next Demi Bold" w:hAnsi="Avenir Next Demi Bold"/>
          <w:b/>
          <w:bCs/>
          <w:color w:val="5996BA"/>
          <w:szCs w:val="19"/>
        </w:rPr>
        <w:t>ememb</w:t>
      </w:r>
      <w:r w:rsidR="004B7B21" w:rsidRPr="003441DA">
        <w:rPr>
          <w:rFonts w:ascii="Avenir Next Demi Bold" w:hAnsi="Avenir Next Demi Bold"/>
          <w:b/>
          <w:bCs/>
          <w:color w:val="5996BA"/>
          <w:szCs w:val="19"/>
        </w:rPr>
        <w:t>er:</w:t>
      </w:r>
      <w:r w:rsidR="00607A6E" w:rsidRPr="003441DA">
        <w:rPr>
          <w:szCs w:val="19"/>
        </w:rPr>
        <w:t xml:space="preserve"> The DNP Chair in collaboration with the </w:t>
      </w:r>
      <w:r w:rsidR="00263068" w:rsidRPr="003441DA">
        <w:rPr>
          <w:szCs w:val="19"/>
        </w:rPr>
        <w:t>s</w:t>
      </w:r>
      <w:r w:rsidR="00607A6E" w:rsidRPr="003441DA">
        <w:rPr>
          <w:szCs w:val="19"/>
        </w:rPr>
        <w:t>tudent is responsible for ensuring that all requirements for remote participation are met and that:</w:t>
      </w:r>
    </w:p>
    <w:p w14:paraId="5A65E254" w14:textId="71F18AD8" w:rsidR="00607A6E" w:rsidRPr="003441DA" w:rsidRDefault="00607A6E" w:rsidP="00293D87">
      <w:pPr>
        <w:pStyle w:val="ListParagraph"/>
        <w:numPr>
          <w:ilvl w:val="0"/>
          <w:numId w:val="27"/>
        </w:numPr>
        <w:rPr>
          <w:szCs w:val="19"/>
        </w:rPr>
      </w:pPr>
      <w:r w:rsidRPr="003441DA">
        <w:rPr>
          <w:szCs w:val="19"/>
        </w:rPr>
        <w:t xml:space="preserve">All members of the committee and the candidate have the technology to participate in the defense and the remote technology is sufficiently tested prior to the </w:t>
      </w:r>
      <w:r w:rsidR="00865F31" w:rsidRPr="003441DA">
        <w:rPr>
          <w:szCs w:val="19"/>
        </w:rPr>
        <w:t>defense.</w:t>
      </w:r>
    </w:p>
    <w:p w14:paraId="11A888C9" w14:textId="77777777" w:rsidR="00607A6E" w:rsidRPr="003441DA" w:rsidRDefault="00607A6E" w:rsidP="00293D87">
      <w:pPr>
        <w:pStyle w:val="ListParagraph"/>
        <w:numPr>
          <w:ilvl w:val="0"/>
          <w:numId w:val="27"/>
        </w:numPr>
        <w:rPr>
          <w:szCs w:val="19"/>
        </w:rPr>
      </w:pPr>
      <w:r w:rsidRPr="003441DA">
        <w:rPr>
          <w:szCs w:val="19"/>
        </w:rPr>
        <w:t>All visual materials are emailed to the committee prior to the defense.</w:t>
      </w:r>
    </w:p>
    <w:p w14:paraId="09943973" w14:textId="77777777" w:rsidR="00607A6E" w:rsidRPr="003441DA" w:rsidRDefault="00607A6E" w:rsidP="00293D87">
      <w:pPr>
        <w:pStyle w:val="ListParagraph"/>
        <w:numPr>
          <w:ilvl w:val="0"/>
          <w:numId w:val="27"/>
        </w:numPr>
        <w:rPr>
          <w:szCs w:val="19"/>
        </w:rPr>
      </w:pPr>
      <w:r w:rsidRPr="003441DA">
        <w:rPr>
          <w:szCs w:val="19"/>
        </w:rPr>
        <w:t>Remote participation be uninterrupted.</w:t>
      </w:r>
    </w:p>
    <w:p w14:paraId="166CAD9F" w14:textId="77777777" w:rsidR="00607A6E" w:rsidRPr="003441DA" w:rsidRDefault="00607A6E" w:rsidP="00293D87">
      <w:pPr>
        <w:pStyle w:val="ListParagraph"/>
        <w:numPr>
          <w:ilvl w:val="0"/>
          <w:numId w:val="27"/>
        </w:numPr>
        <w:rPr>
          <w:szCs w:val="19"/>
        </w:rPr>
      </w:pPr>
      <w:r w:rsidRPr="003441DA">
        <w:rPr>
          <w:szCs w:val="19"/>
        </w:rPr>
        <w:t>If interrupted, that the defense is paused until all remote participations are fully restored or alternate technology (such as cell phone) is put in place.</w:t>
      </w:r>
    </w:p>
    <w:p w14:paraId="5046353E" w14:textId="465E67A5" w:rsidR="00607A6E" w:rsidRPr="003441DA" w:rsidRDefault="00607A6E" w:rsidP="00293D87">
      <w:pPr>
        <w:pStyle w:val="ListParagraph"/>
        <w:numPr>
          <w:ilvl w:val="0"/>
          <w:numId w:val="27"/>
        </w:numPr>
        <w:rPr>
          <w:szCs w:val="19"/>
        </w:rPr>
      </w:pPr>
      <w:r w:rsidRPr="003441DA">
        <w:rPr>
          <w:szCs w:val="19"/>
        </w:rPr>
        <w:t>If audioconferencing is the only option available, arrangements must be made by the candidate to distribute all visual materials to the committee in advance of the defense.</w:t>
      </w:r>
    </w:p>
    <w:p w14:paraId="2EBAF0C5" w14:textId="77777777" w:rsidR="009B0CE0" w:rsidRPr="003441DA" w:rsidRDefault="009B0CE0" w:rsidP="006466D1">
      <w:pPr>
        <w:pStyle w:val="ListParagraph"/>
        <w:rPr>
          <w:szCs w:val="19"/>
        </w:rPr>
      </w:pPr>
    </w:p>
    <w:p w14:paraId="7ED02F2B" w14:textId="5A0E3F63" w:rsidR="002952B4" w:rsidRPr="003441DA" w:rsidRDefault="001F4B13" w:rsidP="004B0539">
      <w:pPr>
        <w:pStyle w:val="Heading2"/>
        <w:spacing w:before="0"/>
        <w:contextualSpacing/>
        <w:rPr>
          <w:bCs/>
          <w:caps w:val="0"/>
          <w:color w:val="5996BA"/>
          <w:sz w:val="20"/>
          <w:szCs w:val="20"/>
        </w:rPr>
      </w:pPr>
      <w:bookmarkStart w:id="33" w:name="_Toc112165371"/>
      <w:r w:rsidRPr="003441DA">
        <w:rPr>
          <w:bCs/>
          <w:caps w:val="0"/>
          <w:color w:val="5996BA"/>
          <w:sz w:val="20"/>
          <w:szCs w:val="20"/>
        </w:rPr>
        <w:t>THE PROPOSAL DEFENSE MEETING</w:t>
      </w:r>
      <w:bookmarkEnd w:id="33"/>
    </w:p>
    <w:p w14:paraId="4F907586" w14:textId="68E2237D" w:rsidR="002952B4" w:rsidRPr="003441DA" w:rsidRDefault="002952B4" w:rsidP="00293D87">
      <w:pPr>
        <w:pStyle w:val="ListParagraph"/>
        <w:numPr>
          <w:ilvl w:val="0"/>
          <w:numId w:val="40"/>
        </w:numPr>
        <w:rPr>
          <w:rStyle w:val="s1"/>
          <w:rFonts w:eastAsia="Times New Roman"/>
          <w:szCs w:val="19"/>
        </w:rPr>
      </w:pPr>
      <w:r w:rsidRPr="003441DA">
        <w:rPr>
          <w:rStyle w:val="Strong"/>
          <w:rFonts w:eastAsia="Times New Roman"/>
          <w:b w:val="0"/>
          <w:bCs w:val="0"/>
          <w:sz w:val="20"/>
        </w:rPr>
        <w:t>(</w:t>
      </w:r>
      <w:r w:rsidR="00551650" w:rsidRPr="003441DA">
        <w:rPr>
          <w:rStyle w:val="Strong"/>
          <w:rFonts w:eastAsia="Times New Roman"/>
          <w:b w:val="0"/>
          <w:bCs w:val="0"/>
          <w:szCs w:val="19"/>
        </w:rPr>
        <w:t>Word</w:t>
      </w:r>
      <w:r w:rsidRPr="003441DA">
        <w:rPr>
          <w:rStyle w:val="Strong"/>
          <w:rFonts w:eastAsia="Times New Roman"/>
          <w:b w:val="0"/>
          <w:bCs w:val="0"/>
          <w:szCs w:val="19"/>
        </w:rPr>
        <w:t xml:space="preserve">)  </w:t>
      </w:r>
      <w:hyperlink r:id="rId26" w:history="1">
        <w:r w:rsidRPr="003441DA">
          <w:rPr>
            <w:rStyle w:val="Hyperlink"/>
            <w:rFonts w:eastAsia="Times New Roman"/>
            <w:szCs w:val="19"/>
          </w:rPr>
          <w:t>Steps for the DNP Proposal-Defense</w:t>
        </w:r>
      </w:hyperlink>
    </w:p>
    <w:p w14:paraId="41B4305A" w14:textId="2697EBFC" w:rsidR="004E500A" w:rsidRPr="003441DA" w:rsidRDefault="004E500A" w:rsidP="006466D1">
      <w:pPr>
        <w:pStyle w:val="p1"/>
        <w:spacing w:before="0" w:beforeAutospacing="0" w:after="0" w:afterAutospacing="0"/>
        <w:contextualSpacing/>
        <w:rPr>
          <w:rFonts w:ascii="Avenir Next" w:hAnsi="Avenir Next"/>
          <w:color w:val="000000" w:themeColor="text1"/>
          <w:szCs w:val="19"/>
        </w:rPr>
      </w:pPr>
    </w:p>
    <w:p w14:paraId="3FB2DA4A" w14:textId="77777777" w:rsidR="00CB2CF2" w:rsidRPr="003441DA" w:rsidRDefault="00CB2CF2" w:rsidP="006466D1">
      <w:pPr>
        <w:contextualSpacing/>
        <w:rPr>
          <w:rFonts w:cs="Times New Roman"/>
          <w:color w:val="000000" w:themeColor="text1"/>
          <w:szCs w:val="19"/>
        </w:rPr>
      </w:pPr>
      <w:r w:rsidRPr="003441DA">
        <w:rPr>
          <w:rFonts w:cs="Times New Roman"/>
          <w:color w:val="000000" w:themeColor="text1"/>
          <w:szCs w:val="19"/>
        </w:rPr>
        <w:t>The student, the DNP Project Chair and both members of the DNP Project Team are expected to be physically present at the proposal defense. When necessary, participation via distance-based capabilities is appropriate and should be mutually agreeable to the student and other committee members. As a general rule, if the Chair as the student’s chief advocate is not able to be physically present, the defense date must be rescheduled.</w:t>
      </w:r>
    </w:p>
    <w:p w14:paraId="48A87B3A" w14:textId="77777777" w:rsidR="004E500A" w:rsidRPr="003441DA" w:rsidRDefault="004E500A" w:rsidP="006466D1">
      <w:pPr>
        <w:pStyle w:val="NormalWeb"/>
        <w:spacing w:before="0" w:beforeAutospacing="0" w:after="0" w:afterAutospacing="0"/>
        <w:contextualSpacing/>
        <w:rPr>
          <w:rFonts w:ascii="Avenir Next" w:hAnsi="Avenir Next"/>
          <w:color w:val="000000" w:themeColor="text1"/>
          <w:szCs w:val="19"/>
        </w:rPr>
      </w:pPr>
    </w:p>
    <w:p w14:paraId="0E7ABBB0" w14:textId="77777777" w:rsidR="00CB2CF2" w:rsidRPr="003441DA" w:rsidRDefault="00CB2CF2" w:rsidP="006466D1">
      <w:pPr>
        <w:contextualSpacing/>
        <w:rPr>
          <w:rFonts w:cs="Times New Roman"/>
          <w:color w:val="000000" w:themeColor="text1"/>
          <w:szCs w:val="19"/>
        </w:rPr>
      </w:pPr>
      <w:r w:rsidRPr="003441DA">
        <w:rPr>
          <w:rFonts w:cs="Times New Roman"/>
          <w:color w:val="000000" w:themeColor="text1"/>
          <w:szCs w:val="19"/>
        </w:rPr>
        <w:t>At the proposal meeting, the student will present a synopsis of the issue and scope of the proposed Project. The committee will have the opportunity to ask questions regarding the proposed Project as well as offer recommendations to improve the quality of the Project.</w:t>
      </w:r>
    </w:p>
    <w:p w14:paraId="5B063540" w14:textId="77777777" w:rsidR="004E500A" w:rsidRPr="003441DA" w:rsidRDefault="004E500A" w:rsidP="006466D1">
      <w:pPr>
        <w:pStyle w:val="NormalWeb"/>
        <w:spacing w:before="0" w:beforeAutospacing="0" w:after="0" w:afterAutospacing="0"/>
        <w:contextualSpacing/>
        <w:rPr>
          <w:rFonts w:ascii="Avenir Next" w:hAnsi="Avenir Next"/>
          <w:color w:val="000000" w:themeColor="text1"/>
          <w:szCs w:val="19"/>
        </w:rPr>
      </w:pPr>
    </w:p>
    <w:p w14:paraId="3CB97AD1" w14:textId="77777777" w:rsidR="00B31C83" w:rsidRPr="003441DA" w:rsidRDefault="00CB2CF2" w:rsidP="00B31C83">
      <w:pPr>
        <w:contextualSpacing/>
        <w:rPr>
          <w:rFonts w:cs="Times New Roman"/>
          <w:color w:val="000000" w:themeColor="text1"/>
          <w:szCs w:val="19"/>
        </w:rPr>
      </w:pPr>
      <w:r w:rsidRPr="003441DA">
        <w:rPr>
          <w:rFonts w:cs="Times New Roman"/>
          <w:color w:val="000000" w:themeColor="text1"/>
          <w:szCs w:val="19"/>
        </w:rPr>
        <w:lastRenderedPageBreak/>
        <w:t>If revisions to the proposal are required, they will be specified by the committee at the time of the meeting. A plan and timeline for addressing revisions will be developed by the DNP Project team and presented to the student at that time. The DNP Project Chair will prepare a written description of the required revisions to distribute to the student and DNP Project Team members. The student may not proceed with IRB approval or Project implementation until the committee has approved the proposal.</w:t>
      </w:r>
    </w:p>
    <w:p w14:paraId="443ABED0" w14:textId="77777777" w:rsidR="00CA1EFC" w:rsidRPr="003441DA" w:rsidRDefault="00CA1EFC" w:rsidP="00B31C83">
      <w:pPr>
        <w:contextualSpacing/>
        <w:rPr>
          <w:rFonts w:ascii="Avenir Next Demi Bold" w:hAnsi="Avenir Next Demi Bold" w:cs="Times New Roman"/>
          <w:b/>
          <w:bCs/>
          <w:color w:val="000000" w:themeColor="text1"/>
          <w:sz w:val="12"/>
          <w:szCs w:val="12"/>
        </w:rPr>
      </w:pPr>
    </w:p>
    <w:p w14:paraId="420A48E4" w14:textId="32A968F0" w:rsidR="006466D1" w:rsidRPr="003441DA" w:rsidRDefault="001F4B13" w:rsidP="00B31C83">
      <w:pPr>
        <w:ind w:firstLine="450"/>
        <w:contextualSpacing/>
        <w:rPr>
          <w:rFonts w:cs="Times New Roman"/>
          <w:b/>
          <w:bCs/>
          <w:color w:val="000000" w:themeColor="text1"/>
          <w:szCs w:val="19"/>
        </w:rPr>
      </w:pPr>
      <w:r w:rsidRPr="003441DA">
        <w:rPr>
          <w:rStyle w:val="Heading5Char"/>
          <w:rFonts w:ascii="Avenir Next" w:hAnsi="Avenir Next" w:cs="Times New Roman (Headings CS)"/>
          <w:b/>
          <w:bCs/>
          <w:color w:val="000000" w:themeColor="text1"/>
          <w:szCs w:val="19"/>
        </w:rPr>
        <w:t>PAPERWORK</w:t>
      </w:r>
    </w:p>
    <w:p w14:paraId="5E0A6B73" w14:textId="77777777" w:rsidR="005C09E6" w:rsidRPr="003441DA" w:rsidRDefault="005C09E6" w:rsidP="005C09E6">
      <w:pPr>
        <w:pStyle w:val="NormalWeb"/>
        <w:numPr>
          <w:ilvl w:val="0"/>
          <w:numId w:val="50"/>
        </w:numPr>
        <w:spacing w:before="0" w:beforeAutospacing="0" w:after="0" w:afterAutospacing="0"/>
        <w:ind w:left="810"/>
        <w:contextualSpacing/>
        <w:rPr>
          <w:rFonts w:ascii="Avenir Next" w:hAnsi="Avenir Next"/>
          <w:szCs w:val="19"/>
        </w:rPr>
      </w:pPr>
      <w:r w:rsidRPr="003441DA">
        <w:rPr>
          <w:rFonts w:ascii="Avenir Next" w:hAnsi="Avenir Next"/>
          <w:szCs w:val="19"/>
        </w:rPr>
        <w:t>DNP Committee Approval Form, Section II.</w:t>
      </w:r>
    </w:p>
    <w:p w14:paraId="4B59C0AB" w14:textId="0001CCAF" w:rsidR="005C09E6" w:rsidRPr="003441DA" w:rsidRDefault="00000000" w:rsidP="005C09E6">
      <w:pPr>
        <w:pStyle w:val="NormalWeb"/>
        <w:numPr>
          <w:ilvl w:val="0"/>
          <w:numId w:val="50"/>
        </w:numPr>
        <w:spacing w:before="0" w:beforeAutospacing="0" w:after="0" w:afterAutospacing="0"/>
        <w:ind w:left="810"/>
        <w:contextualSpacing/>
        <w:rPr>
          <w:rFonts w:ascii="Avenir Next" w:hAnsi="Avenir Next"/>
          <w:color w:val="000000" w:themeColor="text1"/>
          <w:szCs w:val="19"/>
        </w:rPr>
      </w:pPr>
      <w:hyperlink r:id="rId27" w:history="1">
        <w:r w:rsidR="00286FBD" w:rsidRPr="003441DA">
          <w:rPr>
            <w:rStyle w:val="Hyperlink"/>
            <w:rFonts w:ascii="Avenir Next" w:hAnsi="Avenir Next"/>
            <w:szCs w:val="19"/>
          </w:rPr>
          <w:t>Doctoral Exam Report Form, Section II</w:t>
        </w:r>
      </w:hyperlink>
      <w:r w:rsidR="00286FBD" w:rsidRPr="003441DA">
        <w:rPr>
          <w:rFonts w:ascii="Avenir Next" w:hAnsi="Avenir Next"/>
          <w:color w:val="000000" w:themeColor="text1"/>
          <w:szCs w:val="19"/>
        </w:rPr>
        <w:t>:</w:t>
      </w:r>
      <w:r w:rsidR="00E901C6" w:rsidRPr="003441DA">
        <w:rPr>
          <w:rFonts w:ascii="Avenir Next" w:hAnsi="Avenir Next"/>
          <w:color w:val="000000" w:themeColor="text1"/>
          <w:szCs w:val="19"/>
        </w:rPr>
        <w:t xml:space="preserve"> Report of Oral Examination</w:t>
      </w:r>
      <w:r w:rsidR="00DC3BDC" w:rsidRPr="003441DA">
        <w:rPr>
          <w:rFonts w:ascii="Avenir Next" w:hAnsi="Avenir Next"/>
          <w:color w:val="000000" w:themeColor="text1"/>
          <w:szCs w:val="19"/>
        </w:rPr>
        <w:t xml:space="preserve"> </w:t>
      </w:r>
    </w:p>
    <w:p w14:paraId="5CBAC89F" w14:textId="77777777" w:rsidR="005C09E6" w:rsidRPr="003441DA" w:rsidRDefault="005C09E6" w:rsidP="005C09E6">
      <w:pPr>
        <w:pStyle w:val="NormalWeb"/>
        <w:spacing w:before="0" w:beforeAutospacing="0" w:after="0" w:afterAutospacing="0"/>
        <w:contextualSpacing/>
        <w:rPr>
          <w:rFonts w:ascii="Avenir Next" w:hAnsi="Avenir Next"/>
          <w:color w:val="000000" w:themeColor="text1"/>
          <w:szCs w:val="19"/>
        </w:rPr>
      </w:pPr>
    </w:p>
    <w:p w14:paraId="37F0D72A" w14:textId="4D4149D8" w:rsidR="00CE57AB" w:rsidRPr="003441DA" w:rsidRDefault="00F840E1" w:rsidP="005C09E6">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s="Helvetica Neue"/>
          <w:color w:val="000000"/>
          <w:szCs w:val="19"/>
        </w:rPr>
        <w:t>The Doctoral Exam Report Form and the DNP Committee Approval Form will be circulated by the DNP Division Manager for signatures via email. Please be sure your chair alerts the DNP Division Manager of your proposal date so these forms go out in a timely manner to other committee members.</w:t>
      </w:r>
      <w:r w:rsidRPr="003441DA">
        <w:rPr>
          <w:rFonts w:ascii="Avenir Next" w:hAnsi="Avenir Next"/>
          <w:color w:val="000000" w:themeColor="text1"/>
          <w:szCs w:val="19"/>
        </w:rPr>
        <w:t xml:space="preserve"> </w:t>
      </w:r>
    </w:p>
    <w:p w14:paraId="329D5833" w14:textId="77777777" w:rsidR="00D50739" w:rsidRPr="003441DA" w:rsidRDefault="00D50739" w:rsidP="006466D1">
      <w:pPr>
        <w:pStyle w:val="Heading4"/>
        <w:spacing w:before="0"/>
        <w:contextualSpacing/>
        <w:rPr>
          <w:rFonts w:ascii="Avenir Next" w:hAnsi="Avenir Next"/>
          <w:caps w:val="0"/>
          <w:color w:val="5996BA"/>
          <w:szCs w:val="19"/>
        </w:rPr>
      </w:pPr>
    </w:p>
    <w:p w14:paraId="4A4585F6" w14:textId="6FA2A5FC" w:rsidR="00734D7B" w:rsidRPr="003441DA" w:rsidRDefault="001F4B13" w:rsidP="004B0539">
      <w:pPr>
        <w:pStyle w:val="Heading2"/>
        <w:spacing w:before="0"/>
        <w:contextualSpacing/>
        <w:rPr>
          <w:bCs/>
          <w:color w:val="5996BA"/>
          <w:sz w:val="20"/>
          <w:szCs w:val="20"/>
        </w:rPr>
      </w:pPr>
      <w:bookmarkStart w:id="34" w:name="_Toc112165372"/>
      <w:r w:rsidRPr="003441DA">
        <w:rPr>
          <w:bCs/>
          <w:caps w:val="0"/>
          <w:color w:val="5996BA"/>
          <w:sz w:val="20"/>
          <w:szCs w:val="20"/>
        </w:rPr>
        <w:t>IRB APPROVAL (OR OTHER AGENCY APPROVALS)</w:t>
      </w:r>
      <w:bookmarkEnd w:id="34"/>
    </w:p>
    <w:p w14:paraId="65BA0FC4" w14:textId="614A5A7C" w:rsidR="004E500A" w:rsidRPr="003441DA" w:rsidRDefault="00286FBD" w:rsidP="006466D1">
      <w:pPr>
        <w:contextualSpacing/>
        <w:rPr>
          <w:rFonts w:cs="Times New Roman"/>
          <w:color w:val="000000" w:themeColor="text1"/>
          <w:szCs w:val="19"/>
        </w:rPr>
      </w:pPr>
      <w:r w:rsidRPr="003441DA">
        <w:rPr>
          <w:rFonts w:cs="Times New Roman"/>
          <w:color w:val="000000" w:themeColor="text1"/>
          <w:szCs w:val="19"/>
        </w:rPr>
        <w:t>After the proposal is approved by the DNP Project Team, the student will consult with the UNC Institutional Review Board (IRB) to determine whether IRB approval is required. In addition, any approvals that may be required from the clinical agency where the Project will be implemented must also be obtained.</w:t>
      </w:r>
    </w:p>
    <w:p w14:paraId="7C7E308B" w14:textId="77777777" w:rsidR="00D074E1" w:rsidRPr="003441DA" w:rsidRDefault="00D074E1" w:rsidP="006466D1">
      <w:pPr>
        <w:contextualSpacing/>
        <w:rPr>
          <w:szCs w:val="19"/>
        </w:rPr>
      </w:pPr>
    </w:p>
    <w:p w14:paraId="3B2A05F1" w14:textId="413F3A21" w:rsidR="009B0CE0" w:rsidRPr="003441DA" w:rsidRDefault="00286FBD" w:rsidP="006466D1">
      <w:pPr>
        <w:pStyle w:val="Heading4"/>
        <w:spacing w:before="0"/>
        <w:contextualSpacing/>
        <w:rPr>
          <w:rFonts w:ascii="Avenir Next" w:hAnsi="Avenir Next"/>
          <w:caps w:val="0"/>
          <w:color w:val="5996BA"/>
          <w:szCs w:val="19"/>
        </w:rPr>
      </w:pPr>
      <w:r w:rsidRPr="003441DA">
        <w:rPr>
          <w:color w:val="5996BA"/>
          <w:szCs w:val="19"/>
        </w:rPr>
        <w:t>T</w:t>
      </w:r>
      <w:r w:rsidR="00975E04" w:rsidRPr="003441DA">
        <w:rPr>
          <w:caps w:val="0"/>
          <w:color w:val="5996BA"/>
          <w:szCs w:val="19"/>
        </w:rPr>
        <w:t>he</w:t>
      </w:r>
      <w:r w:rsidR="00D50739" w:rsidRPr="003441DA">
        <w:rPr>
          <w:caps w:val="0"/>
          <w:color w:val="5996BA"/>
          <w:szCs w:val="19"/>
        </w:rPr>
        <w:t xml:space="preserve"> </w:t>
      </w:r>
      <w:r w:rsidR="00975E04" w:rsidRPr="003441DA">
        <w:rPr>
          <w:caps w:val="0"/>
          <w:color w:val="5996BA"/>
          <w:szCs w:val="19"/>
        </w:rPr>
        <w:t>DNP Project cannot be implemented until all necessary approvals have been received</w:t>
      </w:r>
      <w:r w:rsidR="00975E04" w:rsidRPr="003441DA">
        <w:rPr>
          <w:rFonts w:ascii="Avenir Next" w:hAnsi="Avenir Next"/>
          <w:b w:val="0"/>
          <w:bCs w:val="0"/>
          <w:caps w:val="0"/>
          <w:color w:val="5996BA"/>
          <w:szCs w:val="19"/>
        </w:rPr>
        <w:t xml:space="preserve"> </w:t>
      </w:r>
      <w:r w:rsidR="00975E04" w:rsidRPr="003441DA">
        <w:rPr>
          <w:rFonts w:ascii="Avenir Next" w:hAnsi="Avenir Next"/>
          <w:b w:val="0"/>
          <w:bCs w:val="0"/>
          <w:caps w:val="0"/>
          <w:color w:val="000000" w:themeColor="text1"/>
          <w:szCs w:val="19"/>
        </w:rPr>
        <w:t>(including a signed clinical contract between the son and agency: see DNP Project hours) and are in place. the DNP Project Chair will monitor these approvals with the student.</w:t>
      </w:r>
    </w:p>
    <w:p w14:paraId="7CF215F0" w14:textId="77777777" w:rsidR="00CF6118" w:rsidRPr="003441DA" w:rsidRDefault="00CF6118" w:rsidP="006466D1">
      <w:pPr>
        <w:pStyle w:val="Heading4"/>
        <w:spacing w:before="0"/>
        <w:contextualSpacing/>
        <w:rPr>
          <w:rFonts w:ascii="Avenir Next" w:hAnsi="Avenir Next"/>
          <w:caps w:val="0"/>
          <w:color w:val="5996BA"/>
          <w:szCs w:val="19"/>
        </w:rPr>
      </w:pPr>
    </w:p>
    <w:p w14:paraId="14EBBCC1" w14:textId="4DC69966" w:rsidR="003A1CA2" w:rsidRPr="003441DA" w:rsidRDefault="001F4B13" w:rsidP="004B0539">
      <w:pPr>
        <w:pStyle w:val="Heading2"/>
        <w:spacing w:before="0"/>
        <w:contextualSpacing/>
        <w:rPr>
          <w:bCs/>
          <w:caps w:val="0"/>
          <w:color w:val="5996BA"/>
          <w:sz w:val="20"/>
          <w:szCs w:val="20"/>
        </w:rPr>
      </w:pPr>
      <w:bookmarkStart w:id="35" w:name="_Toc112165373"/>
      <w:r w:rsidRPr="003441DA">
        <w:rPr>
          <w:bCs/>
          <w:caps w:val="0"/>
          <w:color w:val="5996BA"/>
          <w:sz w:val="20"/>
          <w:szCs w:val="20"/>
        </w:rPr>
        <w:t>THE FINAL DEFENSE</w:t>
      </w:r>
      <w:bookmarkEnd w:id="35"/>
    </w:p>
    <w:p w14:paraId="0E2FC00E" w14:textId="6F753B02" w:rsidR="002952B4" w:rsidRPr="003441DA" w:rsidRDefault="002952B4" w:rsidP="1962EA9E">
      <w:pPr>
        <w:numPr>
          <w:ilvl w:val="0"/>
          <w:numId w:val="3"/>
        </w:numPr>
        <w:contextualSpacing/>
        <w:rPr>
          <w:rStyle w:val="Hyperlink"/>
          <w:rFonts w:eastAsia="Times New Roman"/>
          <w:b/>
          <w:bCs/>
          <w:color w:val="000000" w:themeColor="text1"/>
        </w:rPr>
      </w:pPr>
      <w:r w:rsidRPr="003441DA">
        <w:rPr>
          <w:rStyle w:val="Hyperlink"/>
          <w:rFonts w:eastAsia="Times New Roman"/>
          <w:color w:val="000000" w:themeColor="text1"/>
        </w:rPr>
        <w:t>(</w:t>
      </w:r>
      <w:r w:rsidR="00551650" w:rsidRPr="003441DA">
        <w:rPr>
          <w:rStyle w:val="Hyperlink"/>
          <w:rFonts w:eastAsia="Times New Roman"/>
          <w:color w:val="000000" w:themeColor="text1"/>
        </w:rPr>
        <w:t>Word</w:t>
      </w:r>
      <w:r w:rsidRPr="003441DA">
        <w:rPr>
          <w:rStyle w:val="Hyperlink"/>
          <w:rFonts w:eastAsia="Times New Roman"/>
          <w:color w:val="000000" w:themeColor="text1"/>
        </w:rPr>
        <w:t xml:space="preserve">) </w:t>
      </w:r>
      <w:hyperlink r:id="rId28">
        <w:r w:rsidRPr="003441DA">
          <w:rPr>
            <w:rStyle w:val="Hyperlink"/>
          </w:rPr>
          <w:t>Steps for the DNP-Final-Defense</w:t>
        </w:r>
      </w:hyperlink>
    </w:p>
    <w:p w14:paraId="32CA0821" w14:textId="77777777" w:rsidR="004E500A" w:rsidRPr="003441DA" w:rsidRDefault="004E500A" w:rsidP="006466D1">
      <w:pPr>
        <w:ind w:left="720"/>
        <w:contextualSpacing/>
        <w:rPr>
          <w:rFonts w:eastAsia="Times New Roman"/>
          <w:color w:val="000000" w:themeColor="text1"/>
          <w:szCs w:val="19"/>
        </w:rPr>
      </w:pPr>
    </w:p>
    <w:p w14:paraId="030264A9" w14:textId="77777777" w:rsidR="00B60CA1" w:rsidRPr="003441DA" w:rsidRDefault="00B60CA1" w:rsidP="00B60CA1">
      <w:pPr>
        <w:contextualSpacing/>
        <w:rPr>
          <w:szCs w:val="19"/>
        </w:rPr>
      </w:pPr>
      <w:r w:rsidRPr="003441DA">
        <w:rPr>
          <w:rFonts w:ascii="Avenir Next Demi Bold" w:hAnsi="Avenir Next Demi Bold"/>
          <w:b/>
          <w:bCs/>
          <w:color w:val="5996BA"/>
          <w:szCs w:val="19"/>
        </w:rPr>
        <w:t>Note</w:t>
      </w:r>
      <w:r w:rsidRPr="003441DA">
        <w:rPr>
          <w:color w:val="000000" w:themeColor="text1"/>
          <w:szCs w:val="19"/>
        </w:rPr>
        <w:t xml:space="preserve">. </w:t>
      </w:r>
      <w:r w:rsidRPr="003441DA">
        <w:rPr>
          <w:i/>
          <w:iCs/>
          <w:szCs w:val="19"/>
        </w:rPr>
        <w:t xml:space="preserve">Please contact the DNP Division Manager if you would like an announcement sent out regarding your final defense. You will need to include in addition to the title, date, time — </w:t>
      </w:r>
      <w:r w:rsidRPr="003441DA">
        <w:rPr>
          <w:rFonts w:ascii="Avenir Next Demi Bold" w:hAnsi="Avenir Next Demi Bold"/>
          <w:b/>
          <w:bCs/>
          <w:color w:val="5996BA"/>
          <w:szCs w:val="19"/>
        </w:rPr>
        <w:t>a Zoom meeting ID</w:t>
      </w:r>
      <w:r w:rsidRPr="003441DA">
        <w:rPr>
          <w:i/>
          <w:iCs/>
          <w:color w:val="5996BA"/>
          <w:szCs w:val="19"/>
        </w:rPr>
        <w:t xml:space="preserve"> </w:t>
      </w:r>
      <w:r w:rsidRPr="003441DA">
        <w:rPr>
          <w:i/>
          <w:iCs/>
          <w:szCs w:val="19"/>
        </w:rPr>
        <w:t>if the proposal defense is remote.</w:t>
      </w:r>
    </w:p>
    <w:p w14:paraId="3F8F7D0F" w14:textId="77777777" w:rsidR="00B60CA1" w:rsidRPr="003441DA" w:rsidRDefault="00B60CA1" w:rsidP="006466D1">
      <w:pPr>
        <w:contextualSpacing/>
        <w:rPr>
          <w:rFonts w:cs="Times New Roman"/>
          <w:color w:val="000000" w:themeColor="text1"/>
          <w:szCs w:val="19"/>
        </w:rPr>
      </w:pPr>
    </w:p>
    <w:p w14:paraId="773E3F62" w14:textId="597A2FFA" w:rsidR="00D7772D" w:rsidRPr="003441DA" w:rsidRDefault="00D7772D" w:rsidP="006466D1">
      <w:pPr>
        <w:contextualSpacing/>
        <w:rPr>
          <w:rFonts w:cs="Times New Roman"/>
          <w:color w:val="000000" w:themeColor="text1"/>
          <w:szCs w:val="19"/>
        </w:rPr>
      </w:pPr>
      <w:r w:rsidRPr="003441DA">
        <w:rPr>
          <w:rFonts w:cs="Times New Roman"/>
          <w:color w:val="000000" w:themeColor="text1"/>
          <w:szCs w:val="19"/>
        </w:rPr>
        <w:t>The final oral examination (defense) is primarily a true defense of the DNP Project. It may be open to the public, limited in attendance to the candidate and the committee, or a combination of the two.</w:t>
      </w:r>
      <w:r w:rsidR="00544F49" w:rsidRPr="003441DA">
        <w:rPr>
          <w:rFonts w:cs="Times New Roman"/>
          <w:color w:val="000000" w:themeColor="text1"/>
          <w:szCs w:val="19"/>
        </w:rPr>
        <w:t xml:space="preserve">            </w:t>
      </w:r>
    </w:p>
    <w:p w14:paraId="7C44EBD0" w14:textId="77777777" w:rsidR="00B60CA1" w:rsidRPr="003441DA" w:rsidRDefault="00B60CA1" w:rsidP="00B31C83">
      <w:pPr>
        <w:contextualSpacing/>
        <w:rPr>
          <w:rStyle w:val="CommentReference"/>
        </w:rPr>
      </w:pPr>
    </w:p>
    <w:p w14:paraId="7AAA92BD" w14:textId="4609AD2A" w:rsidR="00B31C83" w:rsidRPr="003441DA" w:rsidRDefault="00A51199" w:rsidP="00B31C83">
      <w:pPr>
        <w:contextualSpacing/>
        <w:rPr>
          <w:szCs w:val="19"/>
        </w:rPr>
      </w:pPr>
      <w:r w:rsidRPr="003441DA">
        <w:rPr>
          <w:rFonts w:cs="Times New Roman"/>
          <w:color w:val="000000" w:themeColor="text1"/>
          <w:szCs w:val="19"/>
        </w:rPr>
        <w:t>The student, the DNP Project Chair and both members of the DNP Project Team are expected to be physically present at the final defense.</w:t>
      </w:r>
      <w:r w:rsidR="0026602E" w:rsidRPr="003441DA">
        <w:rPr>
          <w:rFonts w:cs="Times New Roman"/>
          <w:color w:val="000000" w:themeColor="text1"/>
          <w:szCs w:val="19"/>
        </w:rPr>
        <w:t xml:space="preserve"> </w:t>
      </w:r>
      <w:r w:rsidRPr="003441DA">
        <w:rPr>
          <w:rFonts w:cs="Times New Roman"/>
          <w:color w:val="000000" w:themeColor="text1"/>
          <w:szCs w:val="19"/>
        </w:rPr>
        <w:t>When necessary, participation via distance-based capabilities is appropriate and should be mutually agreeable to the student and other committee members. As a general rule, if the Chair as the student’s chief advocate is not able to be physically present, the defense date must be rescheduled.</w:t>
      </w:r>
      <w:r w:rsidRPr="003441DA">
        <w:rPr>
          <w:szCs w:val="19"/>
        </w:rPr>
        <w:t xml:space="preserve"> </w:t>
      </w:r>
    </w:p>
    <w:p w14:paraId="7ADFEA5A" w14:textId="77777777" w:rsidR="00C11678" w:rsidRPr="003441DA" w:rsidRDefault="00C11678" w:rsidP="00B31C83">
      <w:pPr>
        <w:contextualSpacing/>
        <w:rPr>
          <w:szCs w:val="19"/>
        </w:rPr>
      </w:pPr>
    </w:p>
    <w:p w14:paraId="3C2566FA" w14:textId="24F55F09" w:rsidR="004715D4" w:rsidRPr="003441DA" w:rsidRDefault="00CF0F0E" w:rsidP="00FF3E2B">
      <w:pPr>
        <w:ind w:firstLine="360"/>
        <w:contextualSpacing/>
        <w:rPr>
          <w:rFonts w:ascii="Avenir Next Demi Bold" w:hAnsi="Avenir Next Demi Bold"/>
          <w:b/>
          <w:bCs/>
          <w:szCs w:val="19"/>
        </w:rPr>
      </w:pPr>
      <w:r w:rsidRPr="003441DA">
        <w:rPr>
          <w:rFonts w:ascii="Avenir Next Demi Bold" w:hAnsi="Avenir Next Demi Bold"/>
          <w:b/>
          <w:bCs/>
          <w:szCs w:val="19"/>
        </w:rPr>
        <w:t>PAPERWORK</w:t>
      </w:r>
    </w:p>
    <w:p w14:paraId="13B04D80" w14:textId="6B2661A6" w:rsidR="00A51199" w:rsidRPr="003441DA" w:rsidRDefault="00000000" w:rsidP="004715D4">
      <w:pPr>
        <w:ind w:left="360"/>
        <w:rPr>
          <w:szCs w:val="19"/>
        </w:rPr>
      </w:pPr>
      <w:hyperlink r:id="rId29" w:history="1">
        <w:r w:rsidR="00A51199" w:rsidRPr="003441DA">
          <w:rPr>
            <w:rStyle w:val="Hyperlink"/>
            <w:szCs w:val="19"/>
          </w:rPr>
          <w:t>Doctoral</w:t>
        </w:r>
        <w:r w:rsidR="00E901C6" w:rsidRPr="003441DA">
          <w:rPr>
            <w:rStyle w:val="Hyperlink"/>
            <w:szCs w:val="19"/>
          </w:rPr>
          <w:t xml:space="preserve"> Exam Report Form, Section III</w:t>
        </w:r>
        <w:r w:rsidR="005C30D8" w:rsidRPr="003441DA">
          <w:rPr>
            <w:rStyle w:val="Hyperlink"/>
            <w:szCs w:val="19"/>
          </w:rPr>
          <w:t xml:space="preserve"> &amp; IV</w:t>
        </w:r>
        <w:r w:rsidR="00E901C6" w:rsidRPr="003441DA">
          <w:rPr>
            <w:rStyle w:val="Hyperlink"/>
            <w:szCs w:val="19"/>
          </w:rPr>
          <w:t>:</w:t>
        </w:r>
      </w:hyperlink>
      <w:r w:rsidR="00E901C6" w:rsidRPr="003441DA">
        <w:rPr>
          <w:szCs w:val="19"/>
        </w:rPr>
        <w:t xml:space="preserve"> </w:t>
      </w:r>
      <w:r w:rsidR="00A51199" w:rsidRPr="003441DA">
        <w:rPr>
          <w:szCs w:val="19"/>
        </w:rPr>
        <w:t xml:space="preserve">Oral Defense of Project Findings; signed by DNP Chair and Project </w:t>
      </w:r>
      <w:r w:rsidR="00E901C6" w:rsidRPr="003441DA">
        <w:rPr>
          <w:szCs w:val="19"/>
        </w:rPr>
        <w:t>Team members.</w:t>
      </w:r>
      <w:r w:rsidR="00A51199" w:rsidRPr="003441DA">
        <w:rPr>
          <w:szCs w:val="19"/>
        </w:rPr>
        <w:t xml:space="preserve"> </w:t>
      </w:r>
      <w:r w:rsidR="004715D4" w:rsidRPr="003441DA">
        <w:rPr>
          <w:rFonts w:cs="Helvetica Neue"/>
          <w:color w:val="000000"/>
          <w:szCs w:val="19"/>
        </w:rPr>
        <w:t>The Doctoral Exam Report Form will be circulated via email by the DNP Division Manager for part III and part I</w:t>
      </w:r>
      <w:r w:rsidR="005C09E6" w:rsidRPr="003441DA">
        <w:rPr>
          <w:rFonts w:cs="Helvetica Neue"/>
          <w:color w:val="000000"/>
          <w:szCs w:val="19"/>
        </w:rPr>
        <w:t>V</w:t>
      </w:r>
      <w:r w:rsidR="004715D4" w:rsidRPr="003441DA">
        <w:rPr>
          <w:rFonts w:cs="Helvetica Neue"/>
          <w:color w:val="000000"/>
          <w:szCs w:val="19"/>
        </w:rPr>
        <w:t xml:space="preserve"> signatures.</w:t>
      </w:r>
    </w:p>
    <w:p w14:paraId="7E9E9002" w14:textId="77777777" w:rsidR="002952B4" w:rsidRPr="003441DA" w:rsidRDefault="002952B4" w:rsidP="002952B4">
      <w:pPr>
        <w:rPr>
          <w:szCs w:val="19"/>
        </w:rPr>
      </w:pPr>
      <w:bookmarkStart w:id="36" w:name="_Toc10018962"/>
    </w:p>
    <w:p w14:paraId="52F4D9EA" w14:textId="07D1EE6E" w:rsidR="00EE294F" w:rsidRPr="003441DA" w:rsidRDefault="001F4B13" w:rsidP="00E062F8">
      <w:pPr>
        <w:pStyle w:val="Heading2"/>
        <w:rPr>
          <w:color w:val="5996BA"/>
          <w:sz w:val="20"/>
          <w:szCs w:val="20"/>
        </w:rPr>
      </w:pPr>
      <w:bookmarkStart w:id="37" w:name="_Toc112165374"/>
      <w:r w:rsidRPr="003441DA">
        <w:rPr>
          <w:color w:val="5996BA"/>
          <w:sz w:val="20"/>
          <w:szCs w:val="20"/>
        </w:rPr>
        <w:lastRenderedPageBreak/>
        <w:t>DNP PROJECT SITE, PROJECT HOURS, AND CONTRACT</w:t>
      </w:r>
      <w:bookmarkEnd w:id="36"/>
      <w:r w:rsidRPr="003441DA">
        <w:rPr>
          <w:color w:val="5996BA"/>
          <w:sz w:val="20"/>
          <w:szCs w:val="20"/>
        </w:rPr>
        <w:t>S</w:t>
      </w:r>
      <w:bookmarkEnd w:id="37"/>
    </w:p>
    <w:p w14:paraId="3F08A8EA" w14:textId="37BCE36A" w:rsidR="00734D7B" w:rsidRPr="003441DA" w:rsidRDefault="00691FFF" w:rsidP="007C17CF">
      <w:pPr>
        <w:pStyle w:val="Heading3"/>
      </w:pPr>
      <w:bookmarkStart w:id="38" w:name="_Toc112165375"/>
      <w:r w:rsidRPr="003441DA">
        <w:rPr>
          <w:caps w:val="0"/>
        </w:rPr>
        <w:t xml:space="preserve">DNP </w:t>
      </w:r>
      <w:r w:rsidR="007C17CF" w:rsidRPr="003441DA">
        <w:t>Project Site</w:t>
      </w:r>
      <w:bookmarkEnd w:id="38"/>
    </w:p>
    <w:p w14:paraId="66CE3B84" w14:textId="553C30A4" w:rsidR="004E500A" w:rsidRPr="003441DA" w:rsidRDefault="004E500A"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The DNP Project site refers to the setting in which you implement your project</w:t>
      </w:r>
      <w:r w:rsidRPr="003441DA">
        <w:rPr>
          <w:rStyle w:val="Strong"/>
          <w:rFonts w:ascii="Avenir Next" w:hAnsi="Avenir Next"/>
          <w:color w:val="000000" w:themeColor="text1"/>
          <w:szCs w:val="19"/>
        </w:rPr>
        <w:t>. </w:t>
      </w:r>
      <w:r w:rsidRPr="003441DA">
        <w:rPr>
          <w:rFonts w:ascii="Avenir Next" w:hAnsi="Avenir Next"/>
          <w:color w:val="000000" w:themeColor="text1"/>
          <w:szCs w:val="19"/>
        </w:rPr>
        <w:t>Examples of a site may include a traditional clinical setting (inpatient unit, outpatient practice, primary care office</w:t>
      </w:r>
      <w:r w:rsidR="00263068" w:rsidRPr="003441DA">
        <w:rPr>
          <w:rFonts w:ascii="Avenir Next" w:hAnsi="Avenir Next"/>
          <w:color w:val="000000" w:themeColor="text1"/>
          <w:szCs w:val="19"/>
        </w:rPr>
        <w:t>)</w:t>
      </w:r>
      <w:r w:rsidRPr="003441DA">
        <w:rPr>
          <w:rFonts w:ascii="Avenir Next" w:hAnsi="Avenir Next"/>
          <w:color w:val="000000" w:themeColor="text1"/>
          <w:szCs w:val="19"/>
        </w:rPr>
        <w:t>,</w:t>
      </w:r>
      <w:r w:rsidR="00865F31" w:rsidRPr="003441DA">
        <w:rPr>
          <w:rFonts w:ascii="Avenir Next" w:hAnsi="Avenir Next"/>
          <w:color w:val="000000" w:themeColor="text1"/>
          <w:szCs w:val="19"/>
        </w:rPr>
        <w:t xml:space="preserve"> </w:t>
      </w:r>
      <w:r w:rsidRPr="003441DA">
        <w:rPr>
          <w:rFonts w:ascii="Avenir Next" w:hAnsi="Avenir Next"/>
          <w:color w:val="000000" w:themeColor="text1"/>
          <w:szCs w:val="19"/>
        </w:rPr>
        <w:t>schools, churches, or virtual environments.</w:t>
      </w:r>
    </w:p>
    <w:p w14:paraId="10CE26E6" w14:textId="77777777" w:rsidR="004E500A" w:rsidRPr="003441DA" w:rsidRDefault="004E500A" w:rsidP="006466D1">
      <w:pPr>
        <w:pStyle w:val="NormalWeb"/>
        <w:spacing w:before="0" w:beforeAutospacing="0" w:after="0" w:afterAutospacing="0"/>
        <w:contextualSpacing/>
        <w:rPr>
          <w:rFonts w:ascii="Avenir Next" w:hAnsi="Avenir Next"/>
          <w:color w:val="000000" w:themeColor="text1"/>
          <w:szCs w:val="19"/>
        </w:rPr>
      </w:pPr>
    </w:p>
    <w:p w14:paraId="4FB70744" w14:textId="77777777" w:rsidR="004E500A" w:rsidRPr="003441DA" w:rsidRDefault="004E500A"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Important things to keep in mind:</w:t>
      </w:r>
    </w:p>
    <w:p w14:paraId="3B9EA102" w14:textId="77777777" w:rsidR="004E500A" w:rsidRPr="003441DA" w:rsidRDefault="004E500A" w:rsidP="007D560C">
      <w:pPr>
        <w:numPr>
          <w:ilvl w:val="0"/>
          <w:numId w:val="4"/>
        </w:numPr>
        <w:contextualSpacing/>
        <w:rPr>
          <w:rFonts w:eastAsia="Times New Roman"/>
          <w:color w:val="000000" w:themeColor="text1"/>
          <w:szCs w:val="19"/>
        </w:rPr>
      </w:pPr>
      <w:r w:rsidRPr="003441DA">
        <w:rPr>
          <w:rFonts w:eastAsia="Times New Roman"/>
          <w:color w:val="000000" w:themeColor="text1"/>
          <w:szCs w:val="19"/>
        </w:rPr>
        <w:t>The site must be approved by the DNP Project Chair.</w:t>
      </w:r>
    </w:p>
    <w:p w14:paraId="4F939361" w14:textId="77777777" w:rsidR="004E500A" w:rsidRPr="003441DA" w:rsidRDefault="004E500A" w:rsidP="007D560C">
      <w:pPr>
        <w:numPr>
          <w:ilvl w:val="0"/>
          <w:numId w:val="4"/>
        </w:numPr>
        <w:contextualSpacing/>
        <w:rPr>
          <w:rFonts w:eastAsia="Times New Roman"/>
          <w:color w:val="000000" w:themeColor="text1"/>
          <w:szCs w:val="19"/>
        </w:rPr>
      </w:pPr>
      <w:r w:rsidRPr="003441DA">
        <w:rPr>
          <w:rFonts w:eastAsia="Times New Roman"/>
          <w:color w:val="000000" w:themeColor="text1"/>
          <w:szCs w:val="19"/>
        </w:rPr>
        <w:t>The contract for the site must be secured by the SON </w:t>
      </w:r>
      <w:r w:rsidRPr="003441DA">
        <w:rPr>
          <w:rStyle w:val="Strong"/>
          <w:rFonts w:eastAsia="Times New Roman"/>
          <w:color w:val="5996BA"/>
          <w:szCs w:val="19"/>
        </w:rPr>
        <w:t>before</w:t>
      </w:r>
      <w:r w:rsidRPr="003441DA">
        <w:rPr>
          <w:rFonts w:eastAsia="Times New Roman"/>
          <w:color w:val="000000" w:themeColor="text1"/>
          <w:szCs w:val="19"/>
        </w:rPr>
        <w:t> implementation can occur.</w:t>
      </w:r>
    </w:p>
    <w:p w14:paraId="6B89DF48" w14:textId="77777777" w:rsidR="004E500A" w:rsidRPr="003441DA" w:rsidRDefault="004E500A" w:rsidP="007D560C">
      <w:pPr>
        <w:numPr>
          <w:ilvl w:val="0"/>
          <w:numId w:val="4"/>
        </w:numPr>
        <w:contextualSpacing/>
        <w:rPr>
          <w:rFonts w:eastAsia="Times New Roman"/>
          <w:color w:val="000000" w:themeColor="text1"/>
          <w:szCs w:val="19"/>
        </w:rPr>
      </w:pPr>
      <w:r w:rsidRPr="003441DA">
        <w:rPr>
          <w:rFonts w:eastAsia="Times New Roman"/>
          <w:color w:val="000000" w:themeColor="text1"/>
          <w:szCs w:val="19"/>
        </w:rPr>
        <w:t>The DNP Project topic must align with needs of the site.</w:t>
      </w:r>
    </w:p>
    <w:p w14:paraId="42DB09EC" w14:textId="103E547F" w:rsidR="0042368D" w:rsidRPr="003441DA" w:rsidRDefault="004E500A" w:rsidP="004B0539">
      <w:pPr>
        <w:numPr>
          <w:ilvl w:val="0"/>
          <w:numId w:val="4"/>
        </w:numPr>
        <w:contextualSpacing/>
        <w:rPr>
          <w:rFonts w:eastAsia="Times New Roman"/>
          <w:color w:val="000000" w:themeColor="text1"/>
          <w:szCs w:val="19"/>
        </w:rPr>
      </w:pPr>
      <w:r w:rsidRPr="003441DA">
        <w:rPr>
          <w:rFonts w:eastAsia="Times New Roman"/>
          <w:color w:val="000000" w:themeColor="text1"/>
          <w:szCs w:val="19"/>
        </w:rPr>
        <w:t>A DNP Project Team committee member is often selected from the site to facilitate implementation.</w:t>
      </w:r>
    </w:p>
    <w:p w14:paraId="3EDC3677" w14:textId="4C0732A0" w:rsidR="00734D7B" w:rsidRPr="003441DA" w:rsidRDefault="00691FFF" w:rsidP="007C17CF">
      <w:pPr>
        <w:pStyle w:val="Heading3"/>
      </w:pPr>
      <w:bookmarkStart w:id="39" w:name="_Toc112165376"/>
      <w:r w:rsidRPr="003441DA">
        <w:rPr>
          <w:caps w:val="0"/>
        </w:rPr>
        <w:t xml:space="preserve">DNP </w:t>
      </w:r>
      <w:r w:rsidR="007C17CF" w:rsidRPr="003441DA">
        <w:t>Project Hours</w:t>
      </w:r>
      <w:bookmarkEnd w:id="39"/>
    </w:p>
    <w:p w14:paraId="3BB15C01" w14:textId="77777777" w:rsidR="003B2EF2" w:rsidRPr="003441DA" w:rsidRDefault="003B2EF2" w:rsidP="006466D1">
      <w:pPr>
        <w:contextualSpacing/>
        <w:rPr>
          <w:rStyle w:val="Emphasis"/>
          <w:rFonts w:cs="Times New Roman"/>
          <w:i w:val="0"/>
          <w:iCs w:val="0"/>
          <w:color w:val="000000" w:themeColor="text1"/>
          <w:szCs w:val="19"/>
        </w:rPr>
      </w:pPr>
      <w:r w:rsidRPr="003441DA">
        <w:rPr>
          <w:rStyle w:val="Emphasis"/>
          <w:rFonts w:cs="Times New Roman"/>
          <w:i w:val="0"/>
          <w:iCs w:val="0"/>
          <w:color w:val="000000" w:themeColor="text1"/>
          <w:szCs w:val="19"/>
        </w:rPr>
        <w:t xml:space="preserve">All DNP students, including those in post-master’s programs, are expected to complete a minimum of 1,000 post-baccalaureate practice hours that include precepted clinical hours and the DNP Project. For MSN-DNP students, precepted practice hours (generally up to 500 hours) spent in master’s nursing programs can be counted as post-baccalaureate practice hours, provided they can be verified. </w:t>
      </w:r>
    </w:p>
    <w:p w14:paraId="4AB4D458" w14:textId="77777777" w:rsidR="004E500A" w:rsidRPr="003441DA" w:rsidRDefault="004E500A" w:rsidP="006466D1">
      <w:pPr>
        <w:pStyle w:val="NormalWeb"/>
        <w:spacing w:before="0" w:beforeAutospacing="0" w:after="0" w:afterAutospacing="0"/>
        <w:contextualSpacing/>
        <w:rPr>
          <w:rFonts w:ascii="Avenir Next" w:hAnsi="Avenir Next"/>
          <w:color w:val="000000" w:themeColor="text1"/>
          <w:szCs w:val="19"/>
        </w:rPr>
      </w:pPr>
    </w:p>
    <w:p w14:paraId="2F5B49E6" w14:textId="77777777" w:rsidR="003B2EF2" w:rsidRPr="003441DA" w:rsidRDefault="003B2EF2" w:rsidP="006466D1">
      <w:pPr>
        <w:contextualSpacing/>
        <w:rPr>
          <w:rFonts w:cs="Times New Roman"/>
          <w:color w:val="000000" w:themeColor="text1"/>
          <w:szCs w:val="19"/>
        </w:rPr>
      </w:pPr>
      <w:r w:rsidRPr="003441DA">
        <w:rPr>
          <w:rFonts w:cs="Times New Roman"/>
          <w:color w:val="000000" w:themeColor="text1"/>
          <w:szCs w:val="19"/>
        </w:rPr>
        <w:t>Incorporated into the DNP program are approximately 500 practice hours related to the student’s unique area of interest that support the DNP Project. The learning objectives for the practice hours will be mutually developed between the student, the DNP Project Team, and mentor(s) from cooperating agencies.</w:t>
      </w:r>
    </w:p>
    <w:p w14:paraId="5C2ED27F" w14:textId="77777777" w:rsidR="003B2EF2" w:rsidRPr="003441DA" w:rsidRDefault="003B2EF2" w:rsidP="006466D1">
      <w:pPr>
        <w:contextualSpacing/>
        <w:rPr>
          <w:rFonts w:cs="Times New Roman"/>
          <w:color w:val="000000" w:themeColor="text1"/>
          <w:szCs w:val="19"/>
        </w:rPr>
      </w:pPr>
    </w:p>
    <w:p w14:paraId="1088E9FA" w14:textId="3A4A90A4" w:rsidR="003B2EF2" w:rsidRPr="003441DA" w:rsidRDefault="003B2EF2" w:rsidP="006466D1">
      <w:pPr>
        <w:contextualSpacing/>
        <w:rPr>
          <w:rFonts w:cs="Times New Roman"/>
          <w:color w:val="000000" w:themeColor="text1"/>
          <w:szCs w:val="19"/>
        </w:rPr>
      </w:pPr>
      <w:r w:rsidRPr="003441DA">
        <w:rPr>
          <w:rFonts w:cs="Times New Roman"/>
          <w:color w:val="000000" w:themeColor="text1"/>
          <w:szCs w:val="19"/>
        </w:rPr>
        <w:t xml:space="preserve">DNP Project hours are a component of the </w:t>
      </w:r>
      <w:r w:rsidR="00263068" w:rsidRPr="003441DA">
        <w:rPr>
          <w:rFonts w:cs="Times New Roman"/>
          <w:color w:val="000000" w:themeColor="text1"/>
          <w:szCs w:val="19"/>
        </w:rPr>
        <w:t xml:space="preserve">two </w:t>
      </w:r>
      <w:r w:rsidRPr="003441DA">
        <w:rPr>
          <w:rFonts w:cs="Times New Roman"/>
          <w:color w:val="000000" w:themeColor="text1"/>
          <w:szCs w:val="19"/>
        </w:rPr>
        <w:t>practice inquiry courses (NURS 9</w:t>
      </w:r>
      <w:r w:rsidR="005C09E6" w:rsidRPr="003441DA">
        <w:rPr>
          <w:rFonts w:cs="Times New Roman"/>
          <w:color w:val="000000" w:themeColor="text1"/>
          <w:szCs w:val="19"/>
        </w:rPr>
        <w:t>22</w:t>
      </w:r>
      <w:r w:rsidR="00263068" w:rsidRPr="003441DA">
        <w:rPr>
          <w:rFonts w:cs="Times New Roman"/>
          <w:color w:val="000000" w:themeColor="text1"/>
          <w:szCs w:val="19"/>
        </w:rPr>
        <w:t xml:space="preserve"> and</w:t>
      </w:r>
      <w:r w:rsidRPr="003441DA">
        <w:rPr>
          <w:rFonts w:cs="Times New Roman"/>
          <w:color w:val="000000" w:themeColor="text1"/>
          <w:szCs w:val="19"/>
        </w:rPr>
        <w:t xml:space="preserve"> </w:t>
      </w:r>
      <w:r w:rsidR="00CB1531" w:rsidRPr="003441DA">
        <w:rPr>
          <w:rFonts w:cs="Times New Roman"/>
          <w:color w:val="000000" w:themeColor="text1"/>
          <w:szCs w:val="19"/>
        </w:rPr>
        <w:t xml:space="preserve">NURS </w:t>
      </w:r>
      <w:r w:rsidRPr="003441DA">
        <w:rPr>
          <w:rFonts w:cs="Times New Roman"/>
          <w:color w:val="000000" w:themeColor="text1"/>
          <w:szCs w:val="19"/>
        </w:rPr>
        <w:t>9</w:t>
      </w:r>
      <w:r w:rsidR="005C09E6" w:rsidRPr="003441DA">
        <w:rPr>
          <w:rFonts w:cs="Times New Roman"/>
          <w:color w:val="000000" w:themeColor="text1"/>
          <w:szCs w:val="19"/>
        </w:rPr>
        <w:t>2</w:t>
      </w:r>
      <w:r w:rsidRPr="003441DA">
        <w:rPr>
          <w:rFonts w:cs="Times New Roman"/>
          <w:color w:val="000000" w:themeColor="text1"/>
          <w:szCs w:val="19"/>
        </w:rPr>
        <w:t xml:space="preserve">3) and the hours associated with NURS 994 (6 credits of </w:t>
      </w:r>
      <w:r w:rsidR="00CB1531" w:rsidRPr="003441DA">
        <w:rPr>
          <w:rFonts w:cs="Times New Roman"/>
          <w:color w:val="000000" w:themeColor="text1"/>
          <w:szCs w:val="19"/>
        </w:rPr>
        <w:t xml:space="preserve">NURS </w:t>
      </w:r>
      <w:r w:rsidRPr="003441DA">
        <w:rPr>
          <w:rFonts w:cs="Times New Roman"/>
          <w:color w:val="000000" w:themeColor="text1"/>
          <w:szCs w:val="19"/>
        </w:rPr>
        <w:t>994 are required for the doctoral degree</w:t>
      </w:r>
      <w:r w:rsidR="00E94765" w:rsidRPr="003441DA">
        <w:rPr>
          <w:rFonts w:cs="Times New Roman"/>
          <w:color w:val="000000" w:themeColor="text1"/>
          <w:szCs w:val="19"/>
        </w:rPr>
        <w:t>)</w:t>
      </w:r>
      <w:r w:rsidRPr="003441DA">
        <w:rPr>
          <w:rFonts w:cs="Times New Roman"/>
          <w:color w:val="000000" w:themeColor="text1"/>
          <w:szCs w:val="19"/>
        </w:rPr>
        <w:t>. All DNP Project hours must be tracked; tracking of hours will be described further by course faculty in NURS 9</w:t>
      </w:r>
      <w:r w:rsidR="00E94765" w:rsidRPr="003441DA">
        <w:rPr>
          <w:rFonts w:cs="Times New Roman"/>
          <w:color w:val="000000" w:themeColor="text1"/>
          <w:szCs w:val="19"/>
        </w:rPr>
        <w:t>22</w:t>
      </w:r>
      <w:r w:rsidRPr="003441DA">
        <w:rPr>
          <w:rFonts w:cs="Times New Roman"/>
          <w:color w:val="000000" w:themeColor="text1"/>
          <w:szCs w:val="19"/>
        </w:rPr>
        <w:t>. Students who have successfully passed the qualifying examination and require additional hours outside of the above coursework should meet</w:t>
      </w:r>
      <w:r w:rsidR="00E94765" w:rsidRPr="003441DA">
        <w:rPr>
          <w:rFonts w:cs="Times New Roman"/>
          <w:color w:val="000000" w:themeColor="text1"/>
          <w:szCs w:val="19"/>
        </w:rPr>
        <w:t xml:space="preserve"> the Lead Faculty in their practice area</w:t>
      </w:r>
      <w:r w:rsidRPr="003441DA">
        <w:rPr>
          <w:rFonts w:cs="Times New Roman"/>
          <w:color w:val="000000" w:themeColor="text1"/>
          <w:szCs w:val="19"/>
        </w:rPr>
        <w:t>.</w:t>
      </w:r>
    </w:p>
    <w:p w14:paraId="775A1927" w14:textId="77777777" w:rsidR="00CE57AB" w:rsidRPr="003441DA" w:rsidRDefault="00CE57AB" w:rsidP="006466D1">
      <w:pPr>
        <w:contextualSpacing/>
        <w:rPr>
          <w:rFonts w:cs="Times New Roman"/>
          <w:color w:val="000000" w:themeColor="text1"/>
          <w:szCs w:val="19"/>
        </w:rPr>
      </w:pPr>
    </w:p>
    <w:p w14:paraId="60FEFD05" w14:textId="41947505" w:rsidR="003B2EF2" w:rsidRPr="003441DA" w:rsidRDefault="003B2EF2" w:rsidP="006466D1">
      <w:pPr>
        <w:contextualSpacing/>
        <w:rPr>
          <w:rFonts w:cs="Times New Roman"/>
          <w:color w:val="000000" w:themeColor="text1"/>
          <w:szCs w:val="19"/>
        </w:rPr>
      </w:pPr>
      <w:r w:rsidRPr="003441DA">
        <w:rPr>
          <w:rFonts w:cs="Times New Roman"/>
          <w:color w:val="000000" w:themeColor="text1"/>
          <w:szCs w:val="19"/>
        </w:rPr>
        <w:t>The DNP Project hours are defined as the time spent engaged in activities related to development of the DNP Project: scholarship, consultation and collaboration, and engagement at the agency/site with champions and stakeholders who will facilitate implementation of the DNP Project. These aspects of the project hours provide in-depth learning and meaningful engagement with nurses and other experts in other disciplines.</w:t>
      </w:r>
    </w:p>
    <w:p w14:paraId="214897E8" w14:textId="77777777" w:rsidR="004E500A" w:rsidRPr="003441DA" w:rsidRDefault="004E500A" w:rsidP="006466D1">
      <w:pPr>
        <w:pStyle w:val="NormalWeb"/>
        <w:spacing w:before="0" w:beforeAutospacing="0" w:after="0" w:afterAutospacing="0"/>
        <w:contextualSpacing/>
        <w:rPr>
          <w:rFonts w:ascii="Avenir Next" w:hAnsi="Avenir Next"/>
          <w:color w:val="000000" w:themeColor="text1"/>
          <w:szCs w:val="19"/>
        </w:rPr>
      </w:pPr>
    </w:p>
    <w:p w14:paraId="5C773664" w14:textId="25F6F37A" w:rsidR="00EE294F" w:rsidRPr="003441DA" w:rsidRDefault="003B2EF2" w:rsidP="00EE294F">
      <w:pPr>
        <w:contextualSpacing/>
        <w:rPr>
          <w:rFonts w:cs="Times New Roman"/>
          <w:color w:val="000000" w:themeColor="text1"/>
          <w:szCs w:val="19"/>
        </w:rPr>
      </w:pPr>
      <w:r w:rsidRPr="003441DA">
        <w:rPr>
          <w:rFonts w:cs="Times New Roman"/>
          <w:color w:val="000000" w:themeColor="text1"/>
          <w:szCs w:val="19"/>
        </w:rPr>
        <w:t>Specific activities that meet requirements for project hours include:</w:t>
      </w:r>
    </w:p>
    <w:p w14:paraId="0DE75FB9" w14:textId="77777777" w:rsidR="004715D4" w:rsidRPr="003441DA" w:rsidRDefault="004715D4" w:rsidP="00EE294F">
      <w:pPr>
        <w:contextualSpacing/>
        <w:rPr>
          <w:rFonts w:cs="Times New Roman"/>
          <w:color w:val="000000" w:themeColor="text1"/>
          <w:szCs w:val="19"/>
        </w:rPr>
      </w:pPr>
    </w:p>
    <w:p w14:paraId="5B1DED4E" w14:textId="646E7AE9" w:rsidR="004E500A" w:rsidRPr="003441DA" w:rsidRDefault="00CF0F0E" w:rsidP="00EE294F">
      <w:pPr>
        <w:ind w:firstLine="360"/>
        <w:contextualSpacing/>
        <w:rPr>
          <w:rFonts w:ascii="Avenir Next Demi Bold" w:hAnsi="Avenir Next Demi Bold" w:cs="Times New Roman"/>
          <w:color w:val="000000" w:themeColor="text1"/>
          <w:szCs w:val="19"/>
        </w:rPr>
      </w:pPr>
      <w:r w:rsidRPr="003441DA">
        <w:rPr>
          <w:rStyle w:val="Strong"/>
          <w:rFonts w:ascii="Avenir Next Demi Bold" w:hAnsi="Avenir Next Demi Bold"/>
          <w:szCs w:val="19"/>
        </w:rPr>
        <w:t>SCHOLARSHIP</w:t>
      </w:r>
    </w:p>
    <w:p w14:paraId="2625A247" w14:textId="13DBB98F" w:rsidR="004E500A" w:rsidRPr="003441DA" w:rsidRDefault="004E500A" w:rsidP="007D560C">
      <w:pPr>
        <w:numPr>
          <w:ilvl w:val="0"/>
          <w:numId w:val="5"/>
        </w:numPr>
        <w:contextualSpacing/>
        <w:rPr>
          <w:rFonts w:eastAsia="Times New Roman"/>
          <w:color w:val="000000" w:themeColor="text1"/>
          <w:szCs w:val="19"/>
        </w:rPr>
      </w:pPr>
      <w:r w:rsidRPr="003441DA">
        <w:rPr>
          <w:rFonts w:eastAsia="Times New Roman"/>
          <w:color w:val="000000" w:themeColor="text1"/>
          <w:szCs w:val="19"/>
        </w:rPr>
        <w:t>Res</w:t>
      </w:r>
      <w:r w:rsidR="00BB1CCE" w:rsidRPr="003441DA">
        <w:rPr>
          <w:rFonts w:eastAsia="Times New Roman"/>
          <w:color w:val="000000" w:themeColor="text1"/>
          <w:szCs w:val="19"/>
        </w:rPr>
        <w:t>earch/reading to develop topic/</w:t>
      </w:r>
      <w:r w:rsidRPr="003441DA">
        <w:rPr>
          <w:rFonts w:eastAsia="Times New Roman"/>
          <w:color w:val="000000" w:themeColor="text1"/>
          <w:szCs w:val="19"/>
        </w:rPr>
        <w:t>idea</w:t>
      </w:r>
    </w:p>
    <w:p w14:paraId="0CCF4893" w14:textId="77777777" w:rsidR="004E500A" w:rsidRPr="003441DA" w:rsidRDefault="004E500A" w:rsidP="007D560C">
      <w:pPr>
        <w:numPr>
          <w:ilvl w:val="0"/>
          <w:numId w:val="5"/>
        </w:numPr>
        <w:contextualSpacing/>
        <w:rPr>
          <w:rFonts w:eastAsia="Times New Roman"/>
          <w:color w:val="000000" w:themeColor="text1"/>
          <w:szCs w:val="19"/>
        </w:rPr>
      </w:pPr>
      <w:r w:rsidRPr="003441DA">
        <w:rPr>
          <w:rFonts w:eastAsia="Times New Roman"/>
          <w:color w:val="000000" w:themeColor="text1"/>
          <w:szCs w:val="19"/>
        </w:rPr>
        <w:t>Review of literature</w:t>
      </w:r>
    </w:p>
    <w:p w14:paraId="071FED86" w14:textId="77777777" w:rsidR="004E500A" w:rsidRPr="003441DA" w:rsidRDefault="004E500A" w:rsidP="007D560C">
      <w:pPr>
        <w:numPr>
          <w:ilvl w:val="0"/>
          <w:numId w:val="5"/>
        </w:numPr>
        <w:contextualSpacing/>
        <w:rPr>
          <w:rFonts w:eastAsia="Times New Roman"/>
          <w:color w:val="000000" w:themeColor="text1"/>
          <w:szCs w:val="19"/>
        </w:rPr>
      </w:pPr>
      <w:r w:rsidRPr="003441DA">
        <w:rPr>
          <w:rFonts w:eastAsia="Times New Roman"/>
          <w:color w:val="000000" w:themeColor="text1"/>
          <w:szCs w:val="19"/>
        </w:rPr>
        <w:t>Development of proposal</w:t>
      </w:r>
    </w:p>
    <w:p w14:paraId="74F61AEA" w14:textId="78D01303" w:rsidR="00EE294F" w:rsidRPr="003441DA" w:rsidRDefault="004E500A" w:rsidP="00EE4AFD">
      <w:pPr>
        <w:numPr>
          <w:ilvl w:val="0"/>
          <w:numId w:val="5"/>
        </w:numPr>
        <w:contextualSpacing/>
        <w:rPr>
          <w:rFonts w:eastAsia="Times New Roman"/>
          <w:color w:val="000000" w:themeColor="text1"/>
          <w:szCs w:val="19"/>
        </w:rPr>
      </w:pPr>
      <w:r w:rsidRPr="003441DA">
        <w:rPr>
          <w:rFonts w:eastAsia="Times New Roman"/>
          <w:color w:val="000000" w:themeColor="text1"/>
          <w:szCs w:val="19"/>
        </w:rPr>
        <w:t>Development of final paper</w:t>
      </w:r>
    </w:p>
    <w:p w14:paraId="42D3EEDD" w14:textId="2FDAB8F3" w:rsidR="004E500A" w:rsidRPr="003441DA" w:rsidRDefault="00CF0F0E" w:rsidP="00EE294F">
      <w:pPr>
        <w:ind w:left="360"/>
        <w:contextualSpacing/>
        <w:rPr>
          <w:rFonts w:ascii="Avenir Next Demi Bold" w:eastAsia="Times New Roman" w:hAnsi="Avenir Next Demi Bold"/>
          <w:color w:val="000000" w:themeColor="text1"/>
          <w:szCs w:val="19"/>
        </w:rPr>
      </w:pPr>
      <w:r w:rsidRPr="003441DA">
        <w:rPr>
          <w:rStyle w:val="Strong"/>
          <w:rFonts w:ascii="Avenir Next Demi Bold" w:hAnsi="Avenir Next Demi Bold"/>
          <w:szCs w:val="19"/>
        </w:rPr>
        <w:t>CONSULTATION/COLLABORATION</w:t>
      </w:r>
    </w:p>
    <w:p w14:paraId="577F65A8" w14:textId="77777777" w:rsidR="004E500A" w:rsidRPr="003441DA" w:rsidRDefault="004E500A" w:rsidP="007D560C">
      <w:pPr>
        <w:numPr>
          <w:ilvl w:val="0"/>
          <w:numId w:val="6"/>
        </w:numPr>
        <w:contextualSpacing/>
        <w:rPr>
          <w:rFonts w:eastAsia="Times New Roman"/>
          <w:color w:val="000000" w:themeColor="text1"/>
          <w:szCs w:val="19"/>
        </w:rPr>
      </w:pPr>
      <w:r w:rsidRPr="003441DA">
        <w:rPr>
          <w:rFonts w:eastAsia="Times New Roman"/>
          <w:color w:val="000000" w:themeColor="text1"/>
          <w:szCs w:val="19"/>
        </w:rPr>
        <w:t>Consultation with SON faculty to identify and secure a DNP Project Chair</w:t>
      </w:r>
    </w:p>
    <w:p w14:paraId="30265C92" w14:textId="761FBE06" w:rsidR="00EE294F" w:rsidRPr="003441DA" w:rsidRDefault="004E500A" w:rsidP="00EE4AFD">
      <w:pPr>
        <w:numPr>
          <w:ilvl w:val="0"/>
          <w:numId w:val="6"/>
        </w:numPr>
        <w:contextualSpacing/>
        <w:rPr>
          <w:rFonts w:eastAsia="Times New Roman"/>
          <w:color w:val="000000" w:themeColor="text1"/>
          <w:szCs w:val="19"/>
        </w:rPr>
      </w:pPr>
      <w:r w:rsidRPr="003441DA">
        <w:rPr>
          <w:rFonts w:eastAsia="Times New Roman"/>
          <w:color w:val="000000" w:themeColor="text1"/>
          <w:szCs w:val="19"/>
        </w:rPr>
        <w:t>Meetings with the DNP Project Chair, DNP Project Team members, or other faculty to discuss development of the topic/ proposal/methodology or any aspect of the Project</w:t>
      </w:r>
    </w:p>
    <w:p w14:paraId="6963FB4F" w14:textId="3D2E314E" w:rsidR="004E500A" w:rsidRPr="003441DA" w:rsidRDefault="00CF0F0E" w:rsidP="00EE294F">
      <w:pPr>
        <w:ind w:left="360"/>
        <w:contextualSpacing/>
        <w:rPr>
          <w:rFonts w:ascii="Avenir Next Demi Bold" w:eastAsia="Times New Roman" w:hAnsi="Avenir Next Demi Bold"/>
          <w:color w:val="000000" w:themeColor="text1"/>
          <w:szCs w:val="19"/>
        </w:rPr>
      </w:pPr>
      <w:r w:rsidRPr="003441DA">
        <w:rPr>
          <w:rStyle w:val="Strong"/>
          <w:rFonts w:ascii="Avenir Next Demi Bold" w:hAnsi="Avenir Next Demi Bold"/>
          <w:szCs w:val="19"/>
        </w:rPr>
        <w:t>ENGAGEMENT AT THE RESIDENCY SITE</w:t>
      </w:r>
    </w:p>
    <w:p w14:paraId="3BAD0620" w14:textId="77777777" w:rsidR="004E500A" w:rsidRPr="003441DA" w:rsidRDefault="004E500A" w:rsidP="007D560C">
      <w:pPr>
        <w:numPr>
          <w:ilvl w:val="0"/>
          <w:numId w:val="7"/>
        </w:numPr>
        <w:contextualSpacing/>
        <w:rPr>
          <w:rFonts w:eastAsia="Times New Roman"/>
          <w:color w:val="000000" w:themeColor="text1"/>
          <w:szCs w:val="19"/>
        </w:rPr>
      </w:pPr>
      <w:r w:rsidRPr="003441DA">
        <w:rPr>
          <w:rFonts w:eastAsia="Times New Roman"/>
          <w:color w:val="000000" w:themeColor="text1"/>
          <w:szCs w:val="19"/>
        </w:rPr>
        <w:t>Determining if the DNP Project site is an appropriate setting for implementation</w:t>
      </w:r>
    </w:p>
    <w:p w14:paraId="77D0E033" w14:textId="77777777" w:rsidR="004E500A" w:rsidRPr="003441DA" w:rsidRDefault="004E500A" w:rsidP="007D560C">
      <w:pPr>
        <w:numPr>
          <w:ilvl w:val="0"/>
          <w:numId w:val="7"/>
        </w:numPr>
        <w:contextualSpacing/>
        <w:rPr>
          <w:rFonts w:eastAsia="Times New Roman"/>
          <w:color w:val="000000" w:themeColor="text1"/>
          <w:szCs w:val="19"/>
        </w:rPr>
      </w:pPr>
      <w:r w:rsidRPr="003441DA">
        <w:rPr>
          <w:rFonts w:eastAsia="Times New Roman"/>
          <w:color w:val="000000" w:themeColor="text1"/>
          <w:szCs w:val="19"/>
        </w:rPr>
        <w:t>Networking to develop champions and stakeholders for the DNP Project</w:t>
      </w:r>
    </w:p>
    <w:p w14:paraId="2335F7EB" w14:textId="276A0EE6" w:rsidR="004E500A" w:rsidRPr="003441DA" w:rsidRDefault="004E500A" w:rsidP="007D560C">
      <w:pPr>
        <w:numPr>
          <w:ilvl w:val="0"/>
          <w:numId w:val="7"/>
        </w:numPr>
        <w:contextualSpacing/>
        <w:rPr>
          <w:rFonts w:eastAsia="Times New Roman"/>
          <w:color w:val="000000" w:themeColor="text1"/>
          <w:szCs w:val="19"/>
        </w:rPr>
      </w:pPr>
      <w:r w:rsidRPr="003441DA">
        <w:rPr>
          <w:rFonts w:eastAsia="Times New Roman"/>
          <w:color w:val="000000" w:themeColor="text1"/>
          <w:szCs w:val="19"/>
        </w:rPr>
        <w:lastRenderedPageBreak/>
        <w:t>Attendance at meetings that support</w:t>
      </w:r>
      <w:r w:rsidR="0026602E" w:rsidRPr="003441DA">
        <w:rPr>
          <w:rFonts w:eastAsia="Times New Roman"/>
          <w:color w:val="000000" w:themeColor="text1"/>
          <w:szCs w:val="19"/>
        </w:rPr>
        <w:t xml:space="preserve"> </w:t>
      </w:r>
      <w:r w:rsidRPr="003441DA">
        <w:rPr>
          <w:rFonts w:eastAsia="Times New Roman"/>
          <w:color w:val="000000" w:themeColor="text1"/>
          <w:szCs w:val="19"/>
        </w:rPr>
        <w:t>development of the DNP Project, facilitate networking, or promote the success of your clinical scholarship</w:t>
      </w:r>
    </w:p>
    <w:p w14:paraId="6874C1B8" w14:textId="77777777" w:rsidR="004E500A" w:rsidRPr="003441DA" w:rsidRDefault="004E500A" w:rsidP="006466D1">
      <w:pPr>
        <w:pStyle w:val="NormalWeb"/>
        <w:spacing w:before="0" w:beforeAutospacing="0" w:after="0" w:afterAutospacing="0"/>
        <w:contextualSpacing/>
        <w:rPr>
          <w:rFonts w:ascii="Avenir Next" w:hAnsi="Avenir Next"/>
          <w:color w:val="000000" w:themeColor="text1"/>
          <w:szCs w:val="19"/>
        </w:rPr>
      </w:pPr>
    </w:p>
    <w:p w14:paraId="71EB835B" w14:textId="0EC5536D" w:rsidR="0063700E" w:rsidRPr="003441DA" w:rsidRDefault="004E500A" w:rsidP="00A270DD">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Activities that </w:t>
      </w:r>
      <w:r w:rsidRPr="003441DA">
        <w:rPr>
          <w:rStyle w:val="Strong"/>
          <w:rFonts w:ascii="Avenir Next" w:hAnsi="Avenir Next"/>
          <w:color w:val="5996BA"/>
          <w:szCs w:val="19"/>
        </w:rPr>
        <w:t>do not meet </w:t>
      </w:r>
      <w:r w:rsidRPr="003441DA">
        <w:rPr>
          <w:rFonts w:ascii="Avenir Next" w:hAnsi="Avenir Next"/>
          <w:color w:val="000000" w:themeColor="text1"/>
          <w:szCs w:val="19"/>
        </w:rPr>
        <w:t>requirements for residency hours include any activity related to class assignments or class readings, basic administrative activities (e.g.</w:t>
      </w:r>
      <w:r w:rsidR="0042368D" w:rsidRPr="003441DA">
        <w:rPr>
          <w:rFonts w:ascii="Avenir Next" w:hAnsi="Avenir Next"/>
          <w:color w:val="000000" w:themeColor="text1"/>
          <w:szCs w:val="19"/>
        </w:rPr>
        <w:t>,</w:t>
      </w:r>
      <w:r w:rsidRPr="003441DA">
        <w:rPr>
          <w:rFonts w:ascii="Avenir Next" w:hAnsi="Avenir Next"/>
          <w:color w:val="000000" w:themeColor="text1"/>
          <w:szCs w:val="19"/>
        </w:rPr>
        <w:t xml:space="preserve"> tracking hours), time spent in class, or travel time.</w:t>
      </w:r>
    </w:p>
    <w:p w14:paraId="3014D895" w14:textId="1C788905" w:rsidR="004E500A" w:rsidRPr="003441DA" w:rsidRDefault="00691FFF" w:rsidP="007C17CF">
      <w:pPr>
        <w:pStyle w:val="Heading3"/>
      </w:pPr>
      <w:bookmarkStart w:id="40" w:name="_Toc112165377"/>
      <w:r w:rsidRPr="003441DA">
        <w:rPr>
          <w:caps w:val="0"/>
        </w:rPr>
        <w:t xml:space="preserve">DNP </w:t>
      </w:r>
      <w:r w:rsidR="007C17CF" w:rsidRPr="003441DA">
        <w:t>Project Site Contracts</w:t>
      </w:r>
      <w:bookmarkEnd w:id="40"/>
    </w:p>
    <w:p w14:paraId="77A2F91F" w14:textId="0AA161F3" w:rsidR="004E500A" w:rsidRPr="003441DA" w:rsidRDefault="004E500A" w:rsidP="1962EA9E">
      <w:pPr>
        <w:numPr>
          <w:ilvl w:val="0"/>
          <w:numId w:val="8"/>
        </w:numPr>
        <w:contextualSpacing/>
        <w:rPr>
          <w:rFonts w:eastAsia="Times New Roman"/>
          <w:color w:val="000000" w:themeColor="text1"/>
          <w:u w:val="single"/>
        </w:rPr>
      </w:pPr>
      <w:r w:rsidRPr="003441DA">
        <w:rPr>
          <w:rFonts w:eastAsia="Times New Roman"/>
          <w:color w:val="000000" w:themeColor="text1"/>
        </w:rPr>
        <w:t>(PDF)</w:t>
      </w:r>
      <w:r w:rsidRPr="003441DA">
        <w:rPr>
          <w:rStyle w:val="apple-converted-space"/>
          <w:rFonts w:eastAsia="Times New Roman"/>
          <w:color w:val="000000" w:themeColor="text1"/>
        </w:rPr>
        <w:t> </w:t>
      </w:r>
      <w:hyperlink r:id="rId30">
        <w:r w:rsidRPr="003441DA">
          <w:rPr>
            <w:rStyle w:val="Hyperlink"/>
          </w:rPr>
          <w:t>DNP Project Site Information Form</w:t>
        </w:r>
      </w:hyperlink>
    </w:p>
    <w:p w14:paraId="7392BC5F" w14:textId="77777777" w:rsidR="00DC3BDC" w:rsidRPr="003441DA" w:rsidRDefault="00DC3BDC" w:rsidP="00E062F8">
      <w:pPr>
        <w:pStyle w:val="NormalWeb"/>
        <w:spacing w:before="0" w:beforeAutospacing="0" w:after="0" w:afterAutospacing="0"/>
        <w:ind w:right="-180"/>
        <w:contextualSpacing/>
        <w:rPr>
          <w:rFonts w:ascii="Avenir Next" w:hAnsi="Avenir Next"/>
          <w:color w:val="000000" w:themeColor="text1"/>
          <w:szCs w:val="19"/>
        </w:rPr>
      </w:pPr>
    </w:p>
    <w:p w14:paraId="6EBC3071" w14:textId="46313DD5" w:rsidR="00EE294F" w:rsidRPr="003441DA" w:rsidRDefault="004E500A" w:rsidP="00E062F8">
      <w:pPr>
        <w:pStyle w:val="NormalWeb"/>
        <w:spacing w:before="0" w:beforeAutospacing="0" w:after="0" w:afterAutospacing="0"/>
        <w:ind w:right="-180"/>
        <w:contextualSpacing/>
        <w:rPr>
          <w:rFonts w:ascii="Avenir Next Demi Bold" w:hAnsi="Avenir Next Demi Bold"/>
          <w:b/>
          <w:bCs/>
          <w:color w:val="5996BA"/>
          <w:szCs w:val="19"/>
        </w:rPr>
      </w:pPr>
      <w:r w:rsidRPr="003441DA">
        <w:rPr>
          <w:rFonts w:ascii="Avenir Next" w:hAnsi="Avenir Next"/>
          <w:color w:val="000000" w:themeColor="text1"/>
          <w:szCs w:val="19"/>
        </w:rPr>
        <w:t>Prior to beginning a DNP Project, the School of Nursing must establish a contract with each agency.</w:t>
      </w:r>
      <w:r w:rsidR="0026602E" w:rsidRPr="003441DA">
        <w:rPr>
          <w:rFonts w:ascii="Avenir Next" w:hAnsi="Avenir Next"/>
          <w:color w:val="000000" w:themeColor="text1"/>
          <w:szCs w:val="19"/>
        </w:rPr>
        <w:t xml:space="preserve"> </w:t>
      </w:r>
      <w:r w:rsidRPr="003441DA">
        <w:rPr>
          <w:rFonts w:ascii="Avenir Next" w:hAnsi="Avenir Next"/>
          <w:color w:val="000000" w:themeColor="text1"/>
          <w:szCs w:val="19"/>
        </w:rPr>
        <w:t>To provide the necessary information for these contracts, students will complete the DNP Project Site Information Form when enrolled in NURS 9</w:t>
      </w:r>
      <w:r w:rsidR="00E94765" w:rsidRPr="003441DA">
        <w:rPr>
          <w:rFonts w:ascii="Avenir Next" w:hAnsi="Avenir Next"/>
          <w:color w:val="000000" w:themeColor="text1"/>
          <w:szCs w:val="19"/>
        </w:rPr>
        <w:t>22</w:t>
      </w:r>
      <w:r w:rsidRPr="003441DA">
        <w:rPr>
          <w:rFonts w:ascii="Avenir Next" w:hAnsi="Avenir Next"/>
          <w:color w:val="000000" w:themeColor="text1"/>
          <w:szCs w:val="19"/>
        </w:rPr>
        <w:t xml:space="preserve"> by a specified deadline. This form includes information such as the DNP Project Chair’s name, agency address and phone number, lead provider or site representative’s name and contact information, tentative start date, and brief project description.</w:t>
      </w:r>
      <w:r w:rsidR="0026602E" w:rsidRPr="003441DA">
        <w:rPr>
          <w:rFonts w:ascii="Avenir Next" w:hAnsi="Avenir Next"/>
          <w:color w:val="000000" w:themeColor="text1"/>
          <w:szCs w:val="19"/>
        </w:rPr>
        <w:t xml:space="preserve"> </w:t>
      </w:r>
      <w:r w:rsidRPr="003441DA">
        <w:rPr>
          <w:rFonts w:ascii="Avenir Next" w:hAnsi="Avenir Next"/>
          <w:color w:val="000000" w:themeColor="text1"/>
          <w:szCs w:val="19"/>
        </w:rPr>
        <w:t>It can take</w:t>
      </w:r>
      <w:r w:rsidRPr="003441DA">
        <w:rPr>
          <w:rStyle w:val="apple-converted-space"/>
          <w:rFonts w:ascii="Avenir Next" w:hAnsi="Avenir Next"/>
          <w:color w:val="000000" w:themeColor="text1"/>
          <w:szCs w:val="19"/>
        </w:rPr>
        <w:t> </w:t>
      </w:r>
      <w:r w:rsidRPr="003441DA">
        <w:rPr>
          <w:rStyle w:val="Strong"/>
          <w:rFonts w:ascii="Avenir Next Demi Bold" w:hAnsi="Avenir Next Demi Bold"/>
          <w:color w:val="5996BA"/>
          <w:szCs w:val="19"/>
        </w:rPr>
        <w:t>up to 3 months</w:t>
      </w:r>
      <w:r w:rsidRPr="003441DA">
        <w:rPr>
          <w:rStyle w:val="apple-converted-space"/>
          <w:rFonts w:ascii="Avenir Next" w:hAnsi="Avenir Next"/>
          <w:color w:val="000000" w:themeColor="text1"/>
          <w:szCs w:val="19"/>
        </w:rPr>
        <w:t> </w:t>
      </w:r>
      <w:r w:rsidRPr="003441DA">
        <w:rPr>
          <w:rFonts w:ascii="Avenir Next" w:hAnsi="Avenir Next"/>
          <w:color w:val="000000" w:themeColor="text1"/>
          <w:szCs w:val="19"/>
        </w:rPr>
        <w:t>to secure a contract with clinical agencies, so it is important that students complete this form in an accurate and timely manner.</w:t>
      </w:r>
      <w:r w:rsidRPr="003441DA">
        <w:rPr>
          <w:rStyle w:val="apple-converted-space"/>
          <w:rFonts w:ascii="Avenir Next" w:hAnsi="Avenir Next"/>
          <w:color w:val="000000" w:themeColor="text1"/>
          <w:szCs w:val="19"/>
        </w:rPr>
        <w:t> </w:t>
      </w:r>
      <w:r w:rsidRPr="003441DA">
        <w:rPr>
          <w:rStyle w:val="Emphasis"/>
          <w:rFonts w:ascii="Avenir Next" w:hAnsi="Avenir Next"/>
          <w:color w:val="000000" w:themeColor="text1"/>
          <w:szCs w:val="19"/>
        </w:rPr>
        <w:t>In rare situations, it may take more than 3 months to secure a contract.</w:t>
      </w:r>
      <w:r w:rsidRPr="003441DA">
        <w:rPr>
          <w:rStyle w:val="apple-converted-space"/>
          <w:rFonts w:ascii="Avenir Next" w:hAnsi="Avenir Next"/>
          <w:color w:val="000000" w:themeColor="text1"/>
          <w:szCs w:val="19"/>
        </w:rPr>
        <w:t> </w:t>
      </w:r>
      <w:r w:rsidRPr="003441DA">
        <w:rPr>
          <w:rFonts w:ascii="Avenir Next Demi Bold" w:hAnsi="Avenir Next Demi Bold"/>
          <w:b/>
          <w:bCs/>
          <w:color w:val="5996BA"/>
          <w:szCs w:val="19"/>
        </w:rPr>
        <w:t>Students may not begin their projects until they and their DNP Project Chair have been notified that the contract is established.</w:t>
      </w:r>
    </w:p>
    <w:p w14:paraId="5639BAB2" w14:textId="065E1E83" w:rsidR="00813B0F" w:rsidRPr="003441DA" w:rsidRDefault="00813B0F" w:rsidP="00E062F8">
      <w:pPr>
        <w:pStyle w:val="NormalWeb"/>
        <w:spacing w:before="0" w:beforeAutospacing="0" w:after="0" w:afterAutospacing="0"/>
        <w:ind w:right="-180"/>
        <w:contextualSpacing/>
        <w:rPr>
          <w:rFonts w:ascii="Avenir Next Demi Bold" w:hAnsi="Avenir Next Demi Bold"/>
          <w:b/>
          <w:bCs/>
          <w:color w:val="5996BA"/>
          <w:szCs w:val="19"/>
        </w:rPr>
      </w:pPr>
    </w:p>
    <w:p w14:paraId="63C53AC4" w14:textId="573A011A" w:rsidR="00813B0F" w:rsidRPr="003441DA" w:rsidRDefault="00813B0F" w:rsidP="00813B0F">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 xml:space="preserve">The DNP Project Site Contract includes maintaining clinical compliance requirements at the agency. Specific compliance requirements will be project specific and </w:t>
      </w:r>
      <w:proofErr w:type="gramStart"/>
      <w:r w:rsidRPr="003441DA">
        <w:rPr>
          <w:rFonts w:ascii="Avenir Next" w:hAnsi="Avenir Next"/>
          <w:color w:val="000000" w:themeColor="text1"/>
          <w:szCs w:val="19"/>
        </w:rPr>
        <w:t>take into account</w:t>
      </w:r>
      <w:proofErr w:type="gramEnd"/>
      <w:r w:rsidRPr="003441DA">
        <w:rPr>
          <w:rFonts w:ascii="Avenir Next" w:hAnsi="Avenir Next"/>
          <w:color w:val="000000" w:themeColor="text1"/>
          <w:szCs w:val="19"/>
        </w:rPr>
        <w:t xml:space="preserve"> factors such as whether the student will have direct patient contact or need access to medical record or other information. It is important that this information is provided on the DNP Project Site Information Form. Student compliance requirements will be tracked through </w:t>
      </w:r>
      <w:proofErr w:type="spellStart"/>
      <w:r w:rsidRPr="003441DA">
        <w:rPr>
          <w:rFonts w:ascii="Avenir Next" w:hAnsi="Avenir Next"/>
          <w:color w:val="000000" w:themeColor="text1"/>
          <w:szCs w:val="19"/>
        </w:rPr>
        <w:t>CastleBranch</w:t>
      </w:r>
      <w:proofErr w:type="spellEnd"/>
      <w:r w:rsidRPr="003441DA">
        <w:rPr>
          <w:rFonts w:ascii="Avenir Next" w:hAnsi="Avenir Next"/>
          <w:color w:val="000000" w:themeColor="text1"/>
          <w:szCs w:val="19"/>
        </w:rPr>
        <w:t>.</w:t>
      </w:r>
    </w:p>
    <w:p w14:paraId="61F8F399" w14:textId="60D1CFEB" w:rsidR="00E062F8" w:rsidRPr="003441DA" w:rsidRDefault="007C17CF" w:rsidP="007C17CF">
      <w:pPr>
        <w:pStyle w:val="Heading3"/>
        <w:rPr>
          <w:rStyle w:val="Strong"/>
          <w:b/>
          <w:bCs w:val="0"/>
        </w:rPr>
      </w:pPr>
      <w:bookmarkStart w:id="41" w:name="_Toc112165378"/>
      <w:r w:rsidRPr="003441DA">
        <w:rPr>
          <w:rStyle w:val="Strong"/>
          <w:b/>
          <w:bCs w:val="0"/>
        </w:rPr>
        <w:t>Students Who Are Employees At The Project Site/Agency</w:t>
      </w:r>
      <w:bookmarkEnd w:id="41"/>
    </w:p>
    <w:p w14:paraId="4D1684CD" w14:textId="77777777" w:rsidR="00E062F8" w:rsidRPr="003441DA" w:rsidRDefault="00E062F8" w:rsidP="00E062F8">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If the DNP Project will be completed at the student’s place of employment:</w:t>
      </w:r>
    </w:p>
    <w:p w14:paraId="73F1845C" w14:textId="77777777" w:rsidR="00E062F8" w:rsidRPr="003441DA" w:rsidRDefault="00E062F8" w:rsidP="00E062F8">
      <w:pPr>
        <w:numPr>
          <w:ilvl w:val="0"/>
          <w:numId w:val="9"/>
        </w:numPr>
        <w:contextualSpacing/>
        <w:rPr>
          <w:rFonts w:eastAsia="Times New Roman"/>
          <w:color w:val="000000" w:themeColor="text1"/>
          <w:szCs w:val="19"/>
        </w:rPr>
      </w:pPr>
      <w:r w:rsidRPr="003441DA">
        <w:rPr>
          <w:rFonts w:eastAsia="Times New Roman"/>
          <w:color w:val="000000" w:themeColor="text1"/>
          <w:szCs w:val="19"/>
        </w:rPr>
        <w:t>A student may not enroll for course credit and be paid for the same hours.</w:t>
      </w:r>
    </w:p>
    <w:p w14:paraId="136FC01A" w14:textId="77777777" w:rsidR="00E062F8" w:rsidRPr="003441DA" w:rsidRDefault="00E062F8" w:rsidP="00E062F8">
      <w:pPr>
        <w:numPr>
          <w:ilvl w:val="0"/>
          <w:numId w:val="9"/>
        </w:numPr>
        <w:contextualSpacing/>
        <w:rPr>
          <w:rFonts w:eastAsia="Times New Roman"/>
          <w:color w:val="000000" w:themeColor="text1"/>
          <w:szCs w:val="19"/>
        </w:rPr>
      </w:pPr>
      <w:r w:rsidRPr="003441DA">
        <w:rPr>
          <w:rFonts w:eastAsia="Times New Roman"/>
          <w:color w:val="000000" w:themeColor="text1"/>
          <w:szCs w:val="19"/>
        </w:rPr>
        <w:t>If a student is an employee of a site or has any other formal relationship with the site where s/he has been placed to do course work as a student, roles must be clearly defined and separated, in writing and in advance of the placement, as follows:</w:t>
      </w:r>
    </w:p>
    <w:p w14:paraId="41295088" w14:textId="77777777" w:rsidR="00E062F8" w:rsidRPr="003441DA" w:rsidRDefault="00E062F8" w:rsidP="00E062F8">
      <w:pPr>
        <w:numPr>
          <w:ilvl w:val="1"/>
          <w:numId w:val="9"/>
        </w:numPr>
        <w:contextualSpacing/>
        <w:rPr>
          <w:rFonts w:eastAsia="Times New Roman"/>
          <w:color w:val="000000" w:themeColor="text1"/>
          <w:szCs w:val="19"/>
        </w:rPr>
      </w:pPr>
      <w:r w:rsidRPr="003441DA">
        <w:rPr>
          <w:rFonts w:eastAsia="Times New Roman"/>
          <w:color w:val="000000" w:themeColor="text1"/>
          <w:szCs w:val="19"/>
        </w:rPr>
        <w:t>A faculty supervisor (DNP Project Chair) must be listed for each student.</w:t>
      </w:r>
    </w:p>
    <w:p w14:paraId="690335E3" w14:textId="77777777" w:rsidR="00E062F8" w:rsidRPr="003441DA" w:rsidRDefault="00E062F8" w:rsidP="00E062F8">
      <w:pPr>
        <w:numPr>
          <w:ilvl w:val="1"/>
          <w:numId w:val="9"/>
        </w:numPr>
        <w:contextualSpacing/>
        <w:rPr>
          <w:rFonts w:eastAsia="Times New Roman"/>
          <w:color w:val="000000" w:themeColor="text1"/>
          <w:szCs w:val="19"/>
        </w:rPr>
      </w:pPr>
      <w:r w:rsidRPr="003441DA">
        <w:rPr>
          <w:rFonts w:eastAsia="Times New Roman"/>
          <w:color w:val="000000" w:themeColor="text1"/>
          <w:szCs w:val="19"/>
        </w:rPr>
        <w:t>Program or course content and educational objectives for the student’s experience at the site must be detailed.</w:t>
      </w:r>
    </w:p>
    <w:p w14:paraId="3B37466B" w14:textId="77777777" w:rsidR="00E062F8" w:rsidRPr="003441DA" w:rsidRDefault="00E062F8" w:rsidP="00E062F8">
      <w:pPr>
        <w:numPr>
          <w:ilvl w:val="1"/>
          <w:numId w:val="9"/>
        </w:numPr>
        <w:contextualSpacing/>
        <w:rPr>
          <w:rFonts w:eastAsia="Times New Roman"/>
          <w:color w:val="000000" w:themeColor="text1"/>
          <w:szCs w:val="19"/>
        </w:rPr>
      </w:pPr>
      <w:r w:rsidRPr="003441DA">
        <w:rPr>
          <w:rFonts w:eastAsia="Times New Roman"/>
          <w:color w:val="000000" w:themeColor="text1"/>
          <w:szCs w:val="19"/>
        </w:rPr>
        <w:t>If a student is also an employee of site or has a formal relationship with the site, the hours in which the student is functioning as an employee/in the other role vs. the hours the student is functioning as a student must be defined.</w:t>
      </w:r>
    </w:p>
    <w:p w14:paraId="52954180" w14:textId="77777777" w:rsidR="00E062F8" w:rsidRPr="003441DA" w:rsidRDefault="00E062F8" w:rsidP="00E062F8">
      <w:pPr>
        <w:numPr>
          <w:ilvl w:val="0"/>
          <w:numId w:val="9"/>
        </w:numPr>
        <w:contextualSpacing/>
        <w:rPr>
          <w:rFonts w:eastAsia="Times New Roman"/>
          <w:color w:val="000000" w:themeColor="text1"/>
          <w:szCs w:val="19"/>
        </w:rPr>
      </w:pPr>
      <w:r w:rsidRPr="003441DA">
        <w:rPr>
          <w:rFonts w:eastAsia="Times New Roman"/>
          <w:color w:val="000000" w:themeColor="text1"/>
          <w:szCs w:val="19"/>
        </w:rPr>
        <w:t>In order to avoid potential conflict between the site’s expectations regarding levels of productivity related to site objectives and the student’s use of time at the site to meet DNP project learning objectives, a student may not bill for a service s/he provided while in a student role.</w:t>
      </w:r>
    </w:p>
    <w:p w14:paraId="42FEA20B" w14:textId="77777777" w:rsidR="00E062F8" w:rsidRPr="003441DA" w:rsidRDefault="00E062F8" w:rsidP="00E062F8">
      <w:pPr>
        <w:pStyle w:val="NormalWeb"/>
        <w:spacing w:before="0" w:beforeAutospacing="0" w:after="0" w:afterAutospacing="0"/>
        <w:contextualSpacing/>
        <w:rPr>
          <w:rFonts w:ascii="Avenir Next" w:hAnsi="Avenir Next"/>
          <w:color w:val="000000" w:themeColor="text1"/>
          <w:szCs w:val="19"/>
        </w:rPr>
      </w:pPr>
    </w:p>
    <w:p w14:paraId="3D9B51F8" w14:textId="4BC24048" w:rsidR="00E062F8" w:rsidRPr="003441DA" w:rsidRDefault="00E062F8" w:rsidP="00E062F8">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Contact </w:t>
      </w:r>
      <w:hyperlink r:id="rId31" w:history="1">
        <w:r w:rsidR="00E94765" w:rsidRPr="003441DA">
          <w:rPr>
            <w:rStyle w:val="Hyperlink"/>
            <w:rFonts w:ascii="Avenir Next" w:hAnsi="Avenir Next"/>
          </w:rPr>
          <w:t xml:space="preserve">Dr. </w:t>
        </w:r>
        <w:r w:rsidR="00746DEA" w:rsidRPr="003441DA">
          <w:rPr>
            <w:rStyle w:val="Hyperlink"/>
            <w:rFonts w:ascii="Avenir Next" w:hAnsi="Avenir Next"/>
          </w:rPr>
          <w:t>Palmer</w:t>
        </w:r>
      </w:hyperlink>
      <w:r w:rsidRPr="003441DA">
        <w:rPr>
          <w:rFonts w:ascii="Avenir Next" w:hAnsi="Avenir Next"/>
          <w:color w:val="000000" w:themeColor="text1"/>
          <w:szCs w:val="19"/>
        </w:rPr>
        <w:t xml:space="preserve"> if you have any questions about the above information.</w:t>
      </w:r>
    </w:p>
    <w:p w14:paraId="1FDAB547" w14:textId="77777777" w:rsidR="00E062F8" w:rsidRPr="003441DA" w:rsidRDefault="00E062F8" w:rsidP="006466D1">
      <w:pPr>
        <w:pStyle w:val="NormalWeb"/>
        <w:spacing w:before="0" w:beforeAutospacing="0" w:after="0" w:afterAutospacing="0"/>
        <w:contextualSpacing/>
        <w:rPr>
          <w:rFonts w:ascii="Avenir Next" w:hAnsi="Avenir Next"/>
          <w:color w:val="000000" w:themeColor="text1"/>
          <w:szCs w:val="19"/>
        </w:rPr>
      </w:pPr>
    </w:p>
    <w:p w14:paraId="724081A4" w14:textId="4BD4966D" w:rsidR="004E500A" w:rsidRPr="003441DA" w:rsidRDefault="001F4B13" w:rsidP="00E062F8">
      <w:pPr>
        <w:pStyle w:val="Heading2"/>
        <w:rPr>
          <w:color w:val="5996BA"/>
          <w:sz w:val="20"/>
          <w:szCs w:val="20"/>
        </w:rPr>
      </w:pPr>
      <w:bookmarkStart w:id="42" w:name="_Toc10018963"/>
      <w:bookmarkStart w:id="43" w:name="_Toc112165379"/>
      <w:r w:rsidRPr="003441DA">
        <w:rPr>
          <w:color w:val="5996BA"/>
          <w:sz w:val="20"/>
          <w:szCs w:val="20"/>
        </w:rPr>
        <w:t>STATISTICAL SUPPORT</w:t>
      </w:r>
      <w:bookmarkEnd w:id="42"/>
      <w:bookmarkEnd w:id="43"/>
      <w:r w:rsidRPr="003441DA">
        <w:rPr>
          <w:color w:val="5996BA"/>
          <w:sz w:val="20"/>
          <w:szCs w:val="20"/>
        </w:rPr>
        <w:t xml:space="preserve"> </w:t>
      </w:r>
    </w:p>
    <w:p w14:paraId="29A7E3F4" w14:textId="22F66C25" w:rsidR="002B639B" w:rsidRPr="003441DA" w:rsidRDefault="002B639B" w:rsidP="006466D1">
      <w:pPr>
        <w:contextualSpacing/>
        <w:rPr>
          <w:rFonts w:cs="Times New Roman"/>
          <w:color w:val="000000" w:themeColor="text1"/>
          <w:szCs w:val="19"/>
        </w:rPr>
      </w:pPr>
      <w:r w:rsidRPr="003441DA">
        <w:rPr>
          <w:rFonts w:cs="Times New Roman"/>
          <w:color w:val="000000" w:themeColor="text1"/>
          <w:szCs w:val="19"/>
        </w:rPr>
        <w:t>There are many campus resources related to methods and statistical support.</w:t>
      </w:r>
      <w:r w:rsidR="00CE57AB" w:rsidRPr="003441DA">
        <w:rPr>
          <w:rFonts w:cs="Times New Roman"/>
          <w:color w:val="000000" w:themeColor="text1"/>
          <w:szCs w:val="19"/>
        </w:rPr>
        <w:t xml:space="preserve"> </w:t>
      </w:r>
      <w:r w:rsidR="00746DEA" w:rsidRPr="003441DA">
        <w:rPr>
          <w:rFonts w:cs="Times New Roman"/>
          <w:b/>
          <w:bCs/>
          <w:color w:val="000000" w:themeColor="text1"/>
          <w:szCs w:val="19"/>
        </w:rPr>
        <w:t>A faculty member</w:t>
      </w:r>
      <w:r w:rsidR="00827156" w:rsidRPr="003441DA">
        <w:rPr>
          <w:rFonts w:cs="Times New Roman"/>
          <w:b/>
          <w:bCs/>
          <w:color w:val="000000" w:themeColor="text1"/>
          <w:szCs w:val="19"/>
        </w:rPr>
        <w:t xml:space="preserve"> will be </w:t>
      </w:r>
      <w:r w:rsidR="00746DEA" w:rsidRPr="003441DA">
        <w:rPr>
          <w:rFonts w:cs="Times New Roman"/>
          <w:b/>
          <w:bCs/>
          <w:color w:val="000000" w:themeColor="text1"/>
          <w:szCs w:val="19"/>
        </w:rPr>
        <w:t>announced who will</w:t>
      </w:r>
      <w:r w:rsidR="00827156" w:rsidRPr="003441DA">
        <w:rPr>
          <w:rFonts w:cs="Times New Roman"/>
          <w:b/>
          <w:bCs/>
          <w:color w:val="000000" w:themeColor="text1"/>
          <w:szCs w:val="19"/>
        </w:rPr>
        <w:t xml:space="preserve"> consult with you for the 202</w:t>
      </w:r>
      <w:r w:rsidR="00746DEA" w:rsidRPr="003441DA">
        <w:rPr>
          <w:rFonts w:cs="Times New Roman"/>
          <w:b/>
          <w:bCs/>
          <w:color w:val="000000" w:themeColor="text1"/>
          <w:szCs w:val="19"/>
        </w:rPr>
        <w:t>4</w:t>
      </w:r>
      <w:r w:rsidR="00827156" w:rsidRPr="003441DA">
        <w:rPr>
          <w:rFonts w:cs="Times New Roman"/>
          <w:b/>
          <w:bCs/>
          <w:color w:val="000000" w:themeColor="text1"/>
          <w:szCs w:val="19"/>
        </w:rPr>
        <w:t>-2</w:t>
      </w:r>
      <w:r w:rsidR="00746DEA" w:rsidRPr="003441DA">
        <w:rPr>
          <w:rFonts w:cs="Times New Roman"/>
          <w:b/>
          <w:bCs/>
          <w:color w:val="000000" w:themeColor="text1"/>
          <w:szCs w:val="19"/>
        </w:rPr>
        <w:t>5</w:t>
      </w:r>
      <w:r w:rsidR="00827156" w:rsidRPr="003441DA">
        <w:rPr>
          <w:rFonts w:cs="Times New Roman"/>
          <w:b/>
          <w:bCs/>
          <w:color w:val="000000" w:themeColor="text1"/>
          <w:szCs w:val="19"/>
        </w:rPr>
        <w:t xml:space="preserve"> AY. </w:t>
      </w:r>
      <w:r w:rsidR="00CE57AB" w:rsidRPr="003441DA">
        <w:rPr>
          <w:rFonts w:cs="Times New Roman"/>
          <w:color w:val="000000" w:themeColor="text1"/>
          <w:szCs w:val="19"/>
        </w:rPr>
        <w:t xml:space="preserve">We also have many faculty who are familiar with statistics and QI methods. In </w:t>
      </w:r>
      <w:r w:rsidR="00263068" w:rsidRPr="003441DA">
        <w:rPr>
          <w:rFonts w:cs="Times New Roman"/>
          <w:color w:val="000000" w:themeColor="text1"/>
          <w:szCs w:val="19"/>
        </w:rPr>
        <w:t>addition, the</w:t>
      </w:r>
      <w:r w:rsidRPr="003441DA">
        <w:rPr>
          <w:rFonts w:cs="Times New Roman"/>
          <w:color w:val="000000" w:themeColor="text1"/>
          <w:szCs w:val="19"/>
        </w:rPr>
        <w:t xml:space="preserve"> </w:t>
      </w:r>
      <w:hyperlink r:id="rId32" w:history="1">
        <w:r w:rsidRPr="003441DA">
          <w:rPr>
            <w:rStyle w:val="Hyperlink"/>
            <w:rFonts w:cs="Times New Roman"/>
            <w:szCs w:val="19"/>
          </w:rPr>
          <w:t>Odum Institute for Research in Social Science</w:t>
        </w:r>
      </w:hyperlink>
      <w:r w:rsidRPr="003441DA">
        <w:rPr>
          <w:rFonts w:cs="Times New Roman"/>
          <w:color w:val="000000" w:themeColor="text1"/>
          <w:szCs w:val="19"/>
        </w:rPr>
        <w:t xml:space="preserve"> offers courses and services related such things as data management and quantitative and qualitative methods.</w:t>
      </w:r>
      <w:r w:rsidR="00827156" w:rsidRPr="003441DA">
        <w:rPr>
          <w:rFonts w:cs="Times New Roman"/>
          <w:color w:val="000000" w:themeColor="text1"/>
          <w:szCs w:val="19"/>
        </w:rPr>
        <w:t xml:space="preserve"> </w:t>
      </w:r>
    </w:p>
    <w:p w14:paraId="71C69297" w14:textId="69F2B146" w:rsidR="00E062F8" w:rsidRPr="003441DA" w:rsidRDefault="00E062F8" w:rsidP="006466D1">
      <w:pPr>
        <w:contextualSpacing/>
        <w:rPr>
          <w:rFonts w:cs="Times New Roman"/>
          <w:color w:val="000000" w:themeColor="text1"/>
          <w:sz w:val="20"/>
          <w:szCs w:val="20"/>
        </w:rPr>
      </w:pPr>
    </w:p>
    <w:p w14:paraId="59B20351" w14:textId="77777777" w:rsidR="00E062F8" w:rsidRPr="003441DA" w:rsidRDefault="00E062F8" w:rsidP="00E062F8">
      <w:pPr>
        <w:pStyle w:val="Heading2"/>
        <w:spacing w:before="0"/>
        <w:contextualSpacing/>
        <w:rPr>
          <w:bCs/>
          <w:caps w:val="0"/>
          <w:color w:val="5996BA"/>
          <w:sz w:val="20"/>
          <w:szCs w:val="20"/>
        </w:rPr>
      </w:pPr>
      <w:bookmarkStart w:id="44" w:name="_Toc112165380"/>
      <w:r w:rsidRPr="003441DA">
        <w:rPr>
          <w:bCs/>
          <w:caps w:val="0"/>
          <w:color w:val="5996BA"/>
          <w:sz w:val="20"/>
          <w:szCs w:val="20"/>
        </w:rPr>
        <w:lastRenderedPageBreak/>
        <w:t>COMPLETED DNP PROJECTS</w:t>
      </w:r>
      <w:bookmarkEnd w:id="44"/>
    </w:p>
    <w:p w14:paraId="27B1902C" w14:textId="7DE30991" w:rsidR="00A270DD" w:rsidRPr="003441DA" w:rsidRDefault="00E062F8" w:rsidP="00293D87">
      <w:pPr>
        <w:pStyle w:val="ListParagraph"/>
        <w:numPr>
          <w:ilvl w:val="0"/>
          <w:numId w:val="39"/>
        </w:numPr>
        <w:rPr>
          <w:szCs w:val="19"/>
        </w:rPr>
      </w:pPr>
      <w:r w:rsidRPr="003441DA">
        <w:rPr>
          <w:szCs w:val="19"/>
        </w:rPr>
        <w:t>(</w:t>
      </w:r>
      <w:r w:rsidR="00551650" w:rsidRPr="003441DA">
        <w:rPr>
          <w:szCs w:val="19"/>
        </w:rPr>
        <w:t>Word</w:t>
      </w:r>
      <w:r w:rsidRPr="003441DA">
        <w:rPr>
          <w:szCs w:val="19"/>
        </w:rPr>
        <w:t>)</w:t>
      </w:r>
      <w:r w:rsidRPr="003441DA">
        <w:rPr>
          <w:b/>
          <w:bCs/>
          <w:szCs w:val="19"/>
        </w:rPr>
        <w:t xml:space="preserve"> </w:t>
      </w:r>
      <w:hyperlink r:id="rId33" w:history="1">
        <w:r w:rsidRPr="003441DA">
          <w:rPr>
            <w:rStyle w:val="Hyperlink"/>
            <w:szCs w:val="19"/>
          </w:rPr>
          <w:t>List of Completed DNP Projects</w:t>
        </w:r>
      </w:hyperlink>
      <w:r w:rsidRPr="003441DA">
        <w:rPr>
          <w:b/>
          <w:bCs/>
          <w:szCs w:val="19"/>
        </w:rPr>
        <w:t xml:space="preserve"> </w:t>
      </w:r>
    </w:p>
    <w:p w14:paraId="5FE2EE96" w14:textId="4BA890F5" w:rsidR="00A270DD" w:rsidRPr="003441DA" w:rsidRDefault="00A270DD" w:rsidP="00A270DD">
      <w:pPr>
        <w:pStyle w:val="ListParagraph"/>
        <w:rPr>
          <w:sz w:val="20"/>
        </w:rPr>
      </w:pPr>
    </w:p>
    <w:p w14:paraId="1CCDE7F7" w14:textId="77777777" w:rsidR="00A270DD" w:rsidRPr="003441DA" w:rsidRDefault="00A270DD" w:rsidP="00A270DD">
      <w:pPr>
        <w:pStyle w:val="ListParagraph"/>
        <w:rPr>
          <w:sz w:val="10"/>
          <w:szCs w:val="10"/>
        </w:rPr>
      </w:pPr>
    </w:p>
    <w:p w14:paraId="32782C3E" w14:textId="4757B28D" w:rsidR="00DB186D" w:rsidRPr="003441DA" w:rsidRDefault="00B1642C" w:rsidP="005A08AB">
      <w:pPr>
        <w:pStyle w:val="Heading1"/>
        <w:spacing w:before="0"/>
        <w:rPr>
          <w:bCs/>
          <w:sz w:val="21"/>
          <w:szCs w:val="21"/>
        </w:rPr>
      </w:pPr>
      <w:bookmarkStart w:id="45" w:name="_Toc112165381"/>
      <w:bookmarkStart w:id="46" w:name="_Toc10018967"/>
      <w:r w:rsidRPr="003441DA">
        <w:rPr>
          <w:bCs/>
          <w:caps w:val="0"/>
          <w:sz w:val="21"/>
          <w:szCs w:val="21"/>
        </w:rPr>
        <w:t>ACADEMIC ACTIONS &amp; CONSEQUENCES</w:t>
      </w:r>
      <w:bookmarkEnd w:id="45"/>
    </w:p>
    <w:p w14:paraId="47460996" w14:textId="77777777" w:rsidR="00DB186D" w:rsidRPr="003441DA" w:rsidRDefault="00DB186D" w:rsidP="00DB186D">
      <w:pPr>
        <w:rPr>
          <w:sz w:val="20"/>
          <w:szCs w:val="20"/>
        </w:rPr>
      </w:pPr>
    </w:p>
    <w:p w14:paraId="21DC47C7" w14:textId="4EAFDD94" w:rsidR="00DB186D" w:rsidRPr="003441DA" w:rsidRDefault="00AF09A3" w:rsidP="004B0539">
      <w:pPr>
        <w:pStyle w:val="Heading2"/>
        <w:spacing w:before="0"/>
        <w:rPr>
          <w:color w:val="5996BA"/>
          <w:sz w:val="20"/>
          <w:szCs w:val="20"/>
        </w:rPr>
      </w:pPr>
      <w:bookmarkStart w:id="47" w:name="_Toc112165382"/>
      <w:r w:rsidRPr="003441DA">
        <w:rPr>
          <w:caps w:val="0"/>
          <w:color w:val="5996BA"/>
          <w:sz w:val="20"/>
          <w:szCs w:val="20"/>
        </w:rPr>
        <w:t>FORMAL LEAVE OF ABSENCE (LOA)</w:t>
      </w:r>
      <w:bookmarkEnd w:id="47"/>
    </w:p>
    <w:p w14:paraId="5FA4925F" w14:textId="5F15D7DA" w:rsidR="00DB186D" w:rsidRPr="003441DA" w:rsidRDefault="00DB186D" w:rsidP="00A270DD">
      <w:pPr>
        <w:pStyle w:val="NormalWeb"/>
        <w:spacing w:before="0" w:beforeAutospacing="0" w:after="0" w:afterAutospacing="0"/>
        <w:rPr>
          <w:rFonts w:ascii="Avenir Next" w:hAnsi="Avenir Next"/>
          <w:szCs w:val="19"/>
        </w:rPr>
      </w:pPr>
      <w:r w:rsidRPr="003441DA">
        <w:rPr>
          <w:rFonts w:ascii="Avenir Next" w:hAnsi="Avenir Next"/>
          <w:szCs w:val="19"/>
        </w:rPr>
        <w:t>The advantage of a leave of absence LOA is that it stops the student’s academic clock for the period of time requested. Leaves are not granted retroactively. Leaves should be applied for before or at the beginning of the semester.</w:t>
      </w:r>
      <w:r w:rsidR="00C0561C" w:rsidRPr="003441DA">
        <w:rPr>
          <w:rFonts w:ascii="Avenir Next" w:hAnsi="Avenir Next"/>
          <w:szCs w:val="19"/>
        </w:rPr>
        <w:t xml:space="preserve"> </w:t>
      </w:r>
      <w:r w:rsidRPr="003441DA">
        <w:rPr>
          <w:rFonts w:ascii="Avenir Next" w:hAnsi="Avenir Next"/>
          <w:szCs w:val="19"/>
        </w:rPr>
        <w:t>When seeking a formal leave of absence, students must submit a “Request for Leave of Absence” form (Required forms may be found at The Graduate School Form Finder web site. Students must:</w:t>
      </w:r>
    </w:p>
    <w:p w14:paraId="567AE047" w14:textId="77777777" w:rsidR="00DC3BDC" w:rsidRPr="003441DA" w:rsidRDefault="00DC3BDC" w:rsidP="00A270DD">
      <w:pPr>
        <w:pStyle w:val="NormalWeb"/>
        <w:spacing w:before="0" w:beforeAutospacing="0" w:after="0" w:afterAutospacing="0"/>
        <w:rPr>
          <w:rFonts w:ascii="Avenir Next" w:hAnsi="Avenir Next"/>
          <w:szCs w:val="19"/>
        </w:rPr>
      </w:pPr>
    </w:p>
    <w:p w14:paraId="47902F7C" w14:textId="77777777" w:rsidR="00DB186D" w:rsidRPr="003441DA" w:rsidRDefault="00DB186D" w:rsidP="00293D87">
      <w:pPr>
        <w:numPr>
          <w:ilvl w:val="0"/>
          <w:numId w:val="41"/>
        </w:numPr>
        <w:rPr>
          <w:szCs w:val="19"/>
        </w:rPr>
      </w:pPr>
      <w:r w:rsidRPr="003441DA">
        <w:rPr>
          <w:szCs w:val="19"/>
        </w:rPr>
        <w:t>Meet with their academic advisor and Lead Faculty to determine their standing in the program.</w:t>
      </w:r>
    </w:p>
    <w:p w14:paraId="017A943F" w14:textId="77777777" w:rsidR="00DB186D" w:rsidRPr="003441DA" w:rsidRDefault="00DB186D" w:rsidP="00293D87">
      <w:pPr>
        <w:numPr>
          <w:ilvl w:val="0"/>
          <w:numId w:val="41"/>
        </w:numPr>
        <w:spacing w:before="100" w:beforeAutospacing="1" w:after="100" w:afterAutospacing="1"/>
        <w:rPr>
          <w:szCs w:val="19"/>
        </w:rPr>
      </w:pPr>
      <w:r w:rsidRPr="003441DA">
        <w:rPr>
          <w:szCs w:val="19"/>
        </w:rPr>
        <w:t>Obtain a brief written statement of support for a leave of absence from the Lead Faculty.</w:t>
      </w:r>
    </w:p>
    <w:p w14:paraId="5695F373" w14:textId="436AB91E" w:rsidR="00DB186D" w:rsidRPr="003441DA" w:rsidRDefault="00DB186D" w:rsidP="00293D87">
      <w:pPr>
        <w:numPr>
          <w:ilvl w:val="0"/>
          <w:numId w:val="41"/>
        </w:numPr>
        <w:spacing w:before="100" w:beforeAutospacing="1" w:after="100" w:afterAutospacing="1"/>
        <w:rPr>
          <w:szCs w:val="19"/>
        </w:rPr>
      </w:pPr>
      <w:r w:rsidRPr="003441DA">
        <w:rPr>
          <w:szCs w:val="19"/>
        </w:rPr>
        <w:t xml:space="preserve">Submit all materials (request form and statement of support) to the </w:t>
      </w:r>
      <w:r w:rsidR="00542D80" w:rsidRPr="003441DA">
        <w:rPr>
          <w:szCs w:val="19"/>
        </w:rPr>
        <w:t>AD</w:t>
      </w:r>
      <w:r w:rsidRPr="003441DA">
        <w:rPr>
          <w:szCs w:val="19"/>
        </w:rPr>
        <w:t>-MSN/DNP for signature.</w:t>
      </w:r>
    </w:p>
    <w:p w14:paraId="51A97651" w14:textId="3FCCFC7A" w:rsidR="00DB186D" w:rsidRPr="003441DA" w:rsidRDefault="00DB186D" w:rsidP="00DB186D">
      <w:pPr>
        <w:pStyle w:val="NormalWeb"/>
        <w:rPr>
          <w:rFonts w:ascii="Avenir Next" w:hAnsi="Avenir Next"/>
          <w:szCs w:val="19"/>
        </w:rPr>
      </w:pPr>
      <w:r w:rsidRPr="003441DA">
        <w:rPr>
          <w:rFonts w:ascii="Avenir Next" w:hAnsi="Avenir Next"/>
          <w:szCs w:val="19"/>
        </w:rPr>
        <w:t xml:space="preserve">The </w:t>
      </w:r>
      <w:r w:rsidR="00456979" w:rsidRPr="003441DA">
        <w:rPr>
          <w:rFonts w:ascii="Avenir Next" w:hAnsi="Avenir Next"/>
          <w:szCs w:val="19"/>
        </w:rPr>
        <w:t>MSN/DNP Division Office</w:t>
      </w:r>
      <w:r w:rsidRPr="003441DA">
        <w:rPr>
          <w:rFonts w:ascii="Avenir Next" w:hAnsi="Avenir Next"/>
          <w:szCs w:val="19"/>
        </w:rPr>
        <w:t xml:space="preserve"> will forward the request form to the Graduate School. A copy of the request form will be sent to student, Lead Faculty, and the </w:t>
      </w:r>
      <w:r w:rsidR="00746DEA" w:rsidRPr="003441DA">
        <w:rPr>
          <w:rFonts w:ascii="Avenir Next" w:hAnsi="Avenir Next"/>
          <w:szCs w:val="19"/>
        </w:rPr>
        <w:t>AD</w:t>
      </w:r>
      <w:r w:rsidRPr="003441DA">
        <w:rPr>
          <w:rFonts w:ascii="Avenir Next" w:hAnsi="Avenir Next"/>
          <w:szCs w:val="19"/>
        </w:rPr>
        <w:t>-OSA. The student will receive official permission for the LOA from the Graduate School.</w:t>
      </w:r>
    </w:p>
    <w:p w14:paraId="6D2CEA2C" w14:textId="2A9B2231" w:rsidR="00DB186D" w:rsidRPr="003441DA" w:rsidRDefault="00AF09A3" w:rsidP="004B0539">
      <w:pPr>
        <w:pStyle w:val="Heading2"/>
        <w:spacing w:before="0"/>
        <w:rPr>
          <w:color w:val="5996BA"/>
          <w:sz w:val="20"/>
          <w:szCs w:val="20"/>
        </w:rPr>
      </w:pPr>
      <w:bookmarkStart w:id="48" w:name="_Toc112165383"/>
      <w:r w:rsidRPr="003441DA">
        <w:rPr>
          <w:caps w:val="0"/>
          <w:color w:val="5996BA"/>
          <w:sz w:val="20"/>
          <w:szCs w:val="20"/>
        </w:rPr>
        <w:t>FORMAL WITHDRAWAL OR MEDICAL LEAVE OF ABSENCE</w:t>
      </w:r>
      <w:bookmarkEnd w:id="48"/>
    </w:p>
    <w:p w14:paraId="6F2097A3" w14:textId="77777777" w:rsidR="00DB186D" w:rsidRPr="003441DA" w:rsidRDefault="00DB186D" w:rsidP="004B0539">
      <w:pPr>
        <w:pStyle w:val="NormalWeb"/>
        <w:spacing w:before="0" w:beforeAutospacing="0" w:after="0" w:afterAutospacing="0"/>
        <w:rPr>
          <w:rFonts w:ascii="Avenir Next" w:hAnsi="Avenir Next"/>
          <w:szCs w:val="19"/>
        </w:rPr>
      </w:pPr>
      <w:r w:rsidRPr="003441DA">
        <w:rPr>
          <w:rFonts w:ascii="Avenir Next" w:hAnsi="Avenir Next"/>
          <w:szCs w:val="19"/>
        </w:rPr>
        <w:t>For a formal withdrawal or medical leave of absence, a student must meet with their faculty advisor and Lead Faculty. Students who have taken a formal withdrawal or medical leave of absence must provide evidence that the original problems requiring the withdrawal or medical leave have been resolved when seeking readmission.</w:t>
      </w:r>
    </w:p>
    <w:p w14:paraId="50663995" w14:textId="44BB13C3" w:rsidR="00DB186D" w:rsidRPr="003441DA" w:rsidRDefault="00DB186D" w:rsidP="00DB186D">
      <w:pPr>
        <w:pStyle w:val="NormalWeb"/>
        <w:rPr>
          <w:rFonts w:ascii="Avenir Next" w:hAnsi="Avenir Next"/>
          <w:szCs w:val="19"/>
        </w:rPr>
      </w:pPr>
      <w:r w:rsidRPr="003441DA">
        <w:rPr>
          <w:rFonts w:ascii="Avenir Next" w:hAnsi="Avenir Next"/>
          <w:szCs w:val="19"/>
        </w:rPr>
        <w:t xml:space="preserve">If a student decides to withdraw for reasons other than illness, or if a medical withdrawal cannot be authorized, the student must contact the </w:t>
      </w:r>
      <w:r w:rsidR="00542D80" w:rsidRPr="003441DA">
        <w:rPr>
          <w:rFonts w:ascii="Avenir Next" w:hAnsi="Avenir Next"/>
          <w:szCs w:val="19"/>
        </w:rPr>
        <w:t>AD</w:t>
      </w:r>
      <w:r w:rsidR="004C51CF" w:rsidRPr="003441DA">
        <w:rPr>
          <w:rFonts w:ascii="Avenir Next" w:hAnsi="Avenir Next"/>
          <w:szCs w:val="19"/>
        </w:rPr>
        <w:t xml:space="preserve"> </w:t>
      </w:r>
      <w:r w:rsidRPr="003441DA">
        <w:rPr>
          <w:rFonts w:ascii="Avenir Next" w:hAnsi="Avenir Next"/>
          <w:szCs w:val="19"/>
        </w:rPr>
        <w:t>MSN/DNP and the Lead Faculty in their specialty area. An official withdrawal involves the completion of an “Application for Withdrawal” form. The student must obtain clearance signatures from course instructors and certain University offices, as determined by the dean’s office, before the form is submitted.</w:t>
      </w:r>
    </w:p>
    <w:p w14:paraId="7CBBDC39" w14:textId="77777777" w:rsidR="00DB186D" w:rsidRPr="003441DA" w:rsidRDefault="00DB186D" w:rsidP="00DB186D">
      <w:pPr>
        <w:pStyle w:val="NormalWeb"/>
        <w:rPr>
          <w:rFonts w:ascii="Avenir Next" w:hAnsi="Avenir Next"/>
          <w:szCs w:val="19"/>
        </w:rPr>
      </w:pPr>
      <w:r w:rsidRPr="003441DA">
        <w:rPr>
          <w:rFonts w:ascii="Avenir Next" w:hAnsi="Avenir Next"/>
          <w:szCs w:val="19"/>
        </w:rPr>
        <w:t>If a student requests a formal withdrawal from the graduate program while in their first semester of work, they must reapply to the University Graduate School.</w:t>
      </w:r>
    </w:p>
    <w:p w14:paraId="4DFC6168" w14:textId="45BDDCE5" w:rsidR="00DB186D" w:rsidRPr="003441DA" w:rsidRDefault="00AF09A3" w:rsidP="004B0539">
      <w:pPr>
        <w:pStyle w:val="Heading2"/>
        <w:spacing w:before="0"/>
        <w:rPr>
          <w:color w:val="5996BA"/>
          <w:sz w:val="20"/>
          <w:szCs w:val="20"/>
        </w:rPr>
      </w:pPr>
      <w:bookmarkStart w:id="49" w:name="_Toc112165384"/>
      <w:r w:rsidRPr="003441DA">
        <w:rPr>
          <w:caps w:val="0"/>
          <w:color w:val="5996BA"/>
          <w:sz w:val="20"/>
          <w:szCs w:val="20"/>
        </w:rPr>
        <w:t>READMISSION PROCESS</w:t>
      </w:r>
      <w:bookmarkEnd w:id="49"/>
    </w:p>
    <w:p w14:paraId="66319F6E" w14:textId="04E86675" w:rsidR="00DB186D" w:rsidRPr="003441DA" w:rsidRDefault="00DB186D" w:rsidP="004B0539">
      <w:pPr>
        <w:pStyle w:val="NormalWeb"/>
        <w:spacing w:before="0" w:beforeAutospacing="0" w:after="0" w:afterAutospacing="0"/>
        <w:rPr>
          <w:rFonts w:ascii="Avenir Next" w:hAnsi="Avenir Next"/>
          <w:szCs w:val="19"/>
        </w:rPr>
      </w:pPr>
      <w:r w:rsidRPr="003441DA">
        <w:rPr>
          <w:rFonts w:ascii="Avenir Next" w:hAnsi="Avenir Next"/>
          <w:szCs w:val="19"/>
        </w:rPr>
        <w:t xml:space="preserve">It is the student’s responsibility to notify the faculty advisor and Lead Faculty of all situations that impact progression in the program. It is strongly </w:t>
      </w:r>
      <w:r w:rsidR="00456979" w:rsidRPr="003441DA">
        <w:rPr>
          <w:rFonts w:ascii="Avenir Next" w:hAnsi="Avenir Next"/>
          <w:szCs w:val="19"/>
        </w:rPr>
        <w:t>recommended</w:t>
      </w:r>
      <w:r w:rsidRPr="003441DA">
        <w:rPr>
          <w:rFonts w:ascii="Avenir Next" w:hAnsi="Avenir Next"/>
          <w:szCs w:val="19"/>
        </w:rPr>
        <w:t xml:space="preserve"> that </w:t>
      </w:r>
      <w:r w:rsidR="00865F31" w:rsidRPr="003441DA">
        <w:rPr>
          <w:rFonts w:ascii="Avenir Next" w:hAnsi="Avenir Next"/>
          <w:szCs w:val="19"/>
        </w:rPr>
        <w:t>students</w:t>
      </w:r>
      <w:r w:rsidRPr="003441DA">
        <w:rPr>
          <w:rFonts w:ascii="Avenir Next" w:hAnsi="Avenir Next"/>
          <w:szCs w:val="19"/>
        </w:rPr>
        <w:t xml:space="preserve"> who leave the program for any length of time, stay in close communication with the academic advisor and Lead </w:t>
      </w:r>
      <w:r w:rsidR="00BD3AED" w:rsidRPr="003441DA">
        <w:rPr>
          <w:rFonts w:ascii="Avenir Next" w:hAnsi="Avenir Next"/>
          <w:szCs w:val="19"/>
        </w:rPr>
        <w:t>Faculty to</w:t>
      </w:r>
      <w:r w:rsidRPr="003441DA">
        <w:rPr>
          <w:rFonts w:ascii="Avenir Next" w:hAnsi="Avenir Next"/>
          <w:szCs w:val="19"/>
        </w:rPr>
        <w:t xml:space="preserve"> update them on their situation on a regular basis.</w:t>
      </w:r>
    </w:p>
    <w:p w14:paraId="0A01C8CB" w14:textId="77777777" w:rsidR="004B0539" w:rsidRPr="003441DA" w:rsidRDefault="004B0539" w:rsidP="004B0539">
      <w:pPr>
        <w:pStyle w:val="NormalWeb"/>
        <w:spacing w:before="0" w:beforeAutospacing="0" w:after="0" w:afterAutospacing="0"/>
        <w:rPr>
          <w:rFonts w:ascii="Avenir Next" w:hAnsi="Avenir Next"/>
          <w:szCs w:val="19"/>
        </w:rPr>
      </w:pPr>
    </w:p>
    <w:tbl>
      <w:tblPr>
        <w:tblW w:w="5000"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EEAF6" w:themeFill="accent1" w:themeFillTint="33"/>
        <w:tblCellMar>
          <w:top w:w="60" w:type="dxa"/>
          <w:left w:w="60" w:type="dxa"/>
          <w:bottom w:w="60" w:type="dxa"/>
          <w:right w:w="60" w:type="dxa"/>
        </w:tblCellMar>
        <w:tblLook w:val="04A0" w:firstRow="1" w:lastRow="0" w:firstColumn="1" w:lastColumn="0" w:noHBand="0" w:noVBand="1"/>
      </w:tblPr>
      <w:tblGrid>
        <w:gridCol w:w="9344"/>
      </w:tblGrid>
      <w:tr w:rsidR="00DB186D" w:rsidRPr="003441DA" w14:paraId="547EABF5" w14:textId="77777777">
        <w:trPr>
          <w:tblCellSpacing w:w="0" w:type="dxa"/>
          <w:jc w:val="center"/>
        </w:trPr>
        <w:tc>
          <w:tcPr>
            <w:tcW w:w="5000" w:type="pct"/>
            <w:shd w:val="clear" w:color="auto" w:fill="DEEAF6" w:themeFill="accent1" w:themeFillTint="33"/>
            <w:vAlign w:val="center"/>
            <w:hideMark/>
          </w:tcPr>
          <w:p w14:paraId="18BE3833" w14:textId="77777777" w:rsidR="00DB186D" w:rsidRPr="003441DA" w:rsidRDefault="00DB186D">
            <w:pPr>
              <w:rPr>
                <w:szCs w:val="19"/>
              </w:rPr>
            </w:pPr>
            <w:r w:rsidRPr="003441DA">
              <w:rPr>
                <w:szCs w:val="19"/>
              </w:rPr>
              <w:t>A student may be required to repeat coursework to prepare them for returning to the appropriate advanced practice standing. Standing in the specialty area upon return to the program will be determined by the Lead Faculty and graduate faculty in the student’s specialty area.</w:t>
            </w:r>
          </w:p>
        </w:tc>
      </w:tr>
    </w:tbl>
    <w:p w14:paraId="1B15ABC5" w14:textId="77777777" w:rsidR="00A270DD" w:rsidRPr="003441DA" w:rsidRDefault="00A270DD" w:rsidP="0063700E">
      <w:pPr>
        <w:pStyle w:val="NormalWeb"/>
        <w:spacing w:before="0" w:beforeAutospacing="0" w:after="0" w:afterAutospacing="0"/>
        <w:rPr>
          <w:rFonts w:ascii="Avenir Next" w:hAnsi="Avenir Next"/>
          <w:szCs w:val="19"/>
        </w:rPr>
      </w:pPr>
    </w:p>
    <w:p w14:paraId="60E188AB" w14:textId="727C0696" w:rsidR="00DB186D" w:rsidRPr="003441DA" w:rsidRDefault="00DB186D" w:rsidP="0063700E">
      <w:pPr>
        <w:pStyle w:val="NormalWeb"/>
        <w:spacing w:before="0" w:beforeAutospacing="0" w:after="0" w:afterAutospacing="0"/>
        <w:rPr>
          <w:rFonts w:ascii="Avenir Next" w:hAnsi="Avenir Next"/>
          <w:szCs w:val="19"/>
        </w:rPr>
      </w:pPr>
      <w:r w:rsidRPr="003441DA">
        <w:rPr>
          <w:rFonts w:ascii="Avenir Next" w:hAnsi="Avenir Next"/>
          <w:szCs w:val="19"/>
        </w:rPr>
        <w:t>When seeking readmission, students must submit the following materials 1 month prior to the published University deadline for the semester in which they are seeking readmission:</w:t>
      </w:r>
    </w:p>
    <w:p w14:paraId="4744F897" w14:textId="5ACCD272" w:rsidR="00DB186D" w:rsidRPr="003441DA" w:rsidRDefault="00DB186D" w:rsidP="00293D87">
      <w:pPr>
        <w:numPr>
          <w:ilvl w:val="0"/>
          <w:numId w:val="42"/>
        </w:numPr>
        <w:rPr>
          <w:szCs w:val="19"/>
        </w:rPr>
      </w:pPr>
      <w:r w:rsidRPr="003441DA">
        <w:rPr>
          <w:szCs w:val="19"/>
        </w:rPr>
        <w:t>Complete a “Request for Readmission” form available on the Graduate School web site</w:t>
      </w:r>
      <w:r w:rsidR="00C37A28" w:rsidRPr="003441DA">
        <w:rPr>
          <w:szCs w:val="19"/>
        </w:rPr>
        <w:t>.</w:t>
      </w:r>
    </w:p>
    <w:p w14:paraId="3C0184FC" w14:textId="77777777" w:rsidR="00DB186D" w:rsidRPr="003441DA" w:rsidRDefault="00DB186D" w:rsidP="00293D87">
      <w:pPr>
        <w:numPr>
          <w:ilvl w:val="0"/>
          <w:numId w:val="42"/>
        </w:numPr>
        <w:spacing w:before="100" w:beforeAutospacing="1" w:after="100" w:afterAutospacing="1"/>
        <w:rPr>
          <w:szCs w:val="19"/>
        </w:rPr>
      </w:pPr>
      <w:r w:rsidRPr="003441DA">
        <w:rPr>
          <w:szCs w:val="19"/>
        </w:rPr>
        <w:lastRenderedPageBreak/>
        <w:t>Meet with their academic advisor and Lead Faculty to determine their standing in the program.</w:t>
      </w:r>
    </w:p>
    <w:p w14:paraId="21578001" w14:textId="77777777" w:rsidR="00DB186D" w:rsidRPr="003441DA" w:rsidRDefault="00DB186D" w:rsidP="00293D87">
      <w:pPr>
        <w:numPr>
          <w:ilvl w:val="0"/>
          <w:numId w:val="42"/>
        </w:numPr>
        <w:spacing w:before="100" w:beforeAutospacing="1" w:after="100" w:afterAutospacing="1"/>
        <w:rPr>
          <w:szCs w:val="19"/>
        </w:rPr>
      </w:pPr>
      <w:r w:rsidRPr="003441DA">
        <w:rPr>
          <w:szCs w:val="19"/>
        </w:rPr>
        <w:t>Obtain a brief written statement of support for readmission to the specialty area from the Lead Faculty which includes any readmission requirements approved by specialty faculty.</w:t>
      </w:r>
    </w:p>
    <w:p w14:paraId="34D672A4" w14:textId="73E72A23" w:rsidR="00DB186D" w:rsidRPr="003441DA" w:rsidRDefault="00DB186D" w:rsidP="00293D87">
      <w:pPr>
        <w:numPr>
          <w:ilvl w:val="0"/>
          <w:numId w:val="42"/>
        </w:numPr>
        <w:spacing w:before="100" w:beforeAutospacing="1" w:after="100" w:afterAutospacing="1"/>
        <w:rPr>
          <w:szCs w:val="19"/>
        </w:rPr>
      </w:pPr>
      <w:r w:rsidRPr="003441DA">
        <w:rPr>
          <w:szCs w:val="19"/>
        </w:rPr>
        <w:t>Submit all materials (request form and statement of support) to the A</w:t>
      </w:r>
      <w:r w:rsidR="00746DEA" w:rsidRPr="003441DA">
        <w:rPr>
          <w:szCs w:val="19"/>
        </w:rPr>
        <w:t>ssistant</w:t>
      </w:r>
      <w:r w:rsidRPr="003441DA">
        <w:rPr>
          <w:szCs w:val="19"/>
        </w:rPr>
        <w:t xml:space="preserve"> Dean</w:t>
      </w:r>
      <w:r w:rsidR="00746DEA" w:rsidRPr="003441DA">
        <w:rPr>
          <w:szCs w:val="19"/>
        </w:rPr>
        <w:t xml:space="preserve"> (AD)</w:t>
      </w:r>
      <w:r w:rsidRPr="003441DA">
        <w:rPr>
          <w:szCs w:val="19"/>
        </w:rPr>
        <w:t>-MSN/DNP for signature.</w:t>
      </w:r>
    </w:p>
    <w:p w14:paraId="21F8D3F9" w14:textId="1BED7C62" w:rsidR="00DB186D" w:rsidRPr="003441DA" w:rsidRDefault="00DB186D" w:rsidP="00DB186D">
      <w:pPr>
        <w:pStyle w:val="NormalWeb"/>
        <w:rPr>
          <w:rFonts w:ascii="Avenir Next" w:hAnsi="Avenir Next"/>
          <w:szCs w:val="19"/>
        </w:rPr>
      </w:pPr>
      <w:r w:rsidRPr="003441DA">
        <w:rPr>
          <w:rFonts w:ascii="Avenir Next" w:hAnsi="Avenir Next"/>
          <w:szCs w:val="19"/>
        </w:rPr>
        <w:t xml:space="preserve">The </w:t>
      </w:r>
      <w:r w:rsidR="00746DEA" w:rsidRPr="003441DA">
        <w:rPr>
          <w:rFonts w:ascii="Avenir Next" w:hAnsi="Avenir Next"/>
          <w:szCs w:val="19"/>
        </w:rPr>
        <w:t>AD</w:t>
      </w:r>
      <w:r w:rsidRPr="003441DA">
        <w:rPr>
          <w:rFonts w:ascii="Avenir Next" w:hAnsi="Avenir Next"/>
          <w:szCs w:val="19"/>
        </w:rPr>
        <w:t xml:space="preserve">-MSN/DNP will forward the request form to the Graduate School. A copy of the “Request for Readmission” form will be sent to </w:t>
      </w:r>
      <w:r w:rsidR="00263068" w:rsidRPr="003441DA">
        <w:rPr>
          <w:rFonts w:ascii="Avenir Next" w:hAnsi="Avenir Next"/>
          <w:szCs w:val="19"/>
        </w:rPr>
        <w:t xml:space="preserve">the </w:t>
      </w:r>
      <w:r w:rsidRPr="003441DA">
        <w:rPr>
          <w:rFonts w:ascii="Avenir Next" w:hAnsi="Avenir Next"/>
          <w:szCs w:val="19"/>
        </w:rPr>
        <w:t xml:space="preserve">student, Lead Faculty, and </w:t>
      </w:r>
      <w:r w:rsidR="00542D80" w:rsidRPr="003441DA">
        <w:rPr>
          <w:rFonts w:ascii="Avenir Next" w:hAnsi="Avenir Next"/>
          <w:szCs w:val="19"/>
        </w:rPr>
        <w:t>AD-OSA</w:t>
      </w:r>
      <w:r w:rsidRPr="003441DA">
        <w:rPr>
          <w:rFonts w:ascii="Avenir Next" w:hAnsi="Avenir Next"/>
          <w:szCs w:val="19"/>
        </w:rPr>
        <w:t>. The student will receive official notification of readmission from the Graduate School.</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44"/>
      </w:tblGrid>
      <w:tr w:rsidR="00DB186D" w:rsidRPr="003441DA" w14:paraId="386DA7EA" w14:textId="77777777">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DEEAF6" w:themeFill="accent1" w:themeFillTint="33"/>
            <w:vAlign w:val="center"/>
            <w:hideMark/>
          </w:tcPr>
          <w:p w14:paraId="61E8BB7D" w14:textId="01E80358" w:rsidR="00DB186D" w:rsidRPr="003441DA" w:rsidRDefault="00DB186D">
            <w:pPr>
              <w:rPr>
                <w:szCs w:val="19"/>
              </w:rPr>
            </w:pPr>
            <w:r w:rsidRPr="003441DA">
              <w:rPr>
                <w:szCs w:val="19"/>
              </w:rPr>
              <w:t>Any student seeking readmission, who cannot complete his or her program of study by the end of the</w:t>
            </w:r>
            <w:r w:rsidR="00E94765" w:rsidRPr="003441DA">
              <w:rPr>
                <w:szCs w:val="19"/>
              </w:rPr>
              <w:t>ir respective</w:t>
            </w:r>
            <w:r w:rsidR="00456979" w:rsidRPr="003441DA">
              <w:rPr>
                <w:szCs w:val="19"/>
              </w:rPr>
              <w:t xml:space="preserve"> </w:t>
            </w:r>
            <w:r w:rsidRPr="003441DA">
              <w:rPr>
                <w:szCs w:val="19"/>
              </w:rPr>
              <w:t xml:space="preserve">calendar clock, must seek formal readmission to the graduate program. A request for a 1-year extension of the </w:t>
            </w:r>
            <w:r w:rsidR="00E94765" w:rsidRPr="003441DA">
              <w:rPr>
                <w:szCs w:val="19"/>
              </w:rPr>
              <w:t>5</w:t>
            </w:r>
            <w:r w:rsidRPr="003441DA">
              <w:rPr>
                <w:szCs w:val="19"/>
              </w:rPr>
              <w:t>-year time period for MSN students and 8-year clock for DNP students may be requested in special situations.</w:t>
            </w:r>
          </w:p>
        </w:tc>
      </w:tr>
    </w:tbl>
    <w:p w14:paraId="597C3871" w14:textId="69FF3A41" w:rsidR="00DB186D" w:rsidRPr="003441DA" w:rsidRDefault="00C0561C" w:rsidP="00DB186D">
      <w:pPr>
        <w:pStyle w:val="NormalWeb"/>
        <w:rPr>
          <w:rFonts w:ascii="Avenir Next" w:hAnsi="Avenir Next"/>
          <w:szCs w:val="19"/>
        </w:rPr>
      </w:pPr>
      <w:r w:rsidRPr="003441DA">
        <w:rPr>
          <w:rFonts w:ascii="Avenir Next" w:hAnsi="Avenir Next"/>
          <w:szCs w:val="19"/>
        </w:rPr>
        <w:t>Students must formally request readmission (see above) to the program before the School of Nursing deadlines for the semester in which they are seeking readmission. The School of Nursing must have sufficient time to process readmission requests to meet the published deadlines of the University.</w:t>
      </w:r>
    </w:p>
    <w:tbl>
      <w:tblPr>
        <w:tblW w:w="5000" w:type="pct"/>
        <w:tblCellSpacing w:w="50" w:type="dxa"/>
        <w:tblCellMar>
          <w:left w:w="0" w:type="dxa"/>
          <w:right w:w="0" w:type="dxa"/>
        </w:tblCellMar>
        <w:tblLook w:val="04A0" w:firstRow="1" w:lastRow="0" w:firstColumn="1" w:lastColumn="0" w:noHBand="0" w:noVBand="1"/>
      </w:tblPr>
      <w:tblGrid>
        <w:gridCol w:w="4931"/>
        <w:gridCol w:w="1904"/>
        <w:gridCol w:w="1140"/>
        <w:gridCol w:w="1385"/>
      </w:tblGrid>
      <w:tr w:rsidR="00C0561C" w:rsidRPr="003441DA" w14:paraId="7D5BE17C" w14:textId="77777777" w:rsidTr="00C0561C">
        <w:trPr>
          <w:tblCellSpacing w:w="50" w:type="dxa"/>
        </w:trPr>
        <w:tc>
          <w:tcPr>
            <w:tcW w:w="2554" w:type="pct"/>
            <w:vAlign w:val="center"/>
            <w:hideMark/>
          </w:tcPr>
          <w:p w14:paraId="793DF213" w14:textId="37DCB211" w:rsidR="00C0561C" w:rsidRPr="003441DA" w:rsidRDefault="00C0561C">
            <w:pPr>
              <w:rPr>
                <w:rFonts w:ascii="Avenir Next Demi Bold" w:hAnsi="Avenir Next Demi Bold"/>
                <w:szCs w:val="19"/>
              </w:rPr>
            </w:pPr>
            <w:r w:rsidRPr="003441DA">
              <w:rPr>
                <w:rStyle w:val="Strong"/>
                <w:rFonts w:ascii="Avenir Next Demi Bold" w:hAnsi="Avenir Next Demi Bold"/>
                <w:szCs w:val="19"/>
              </w:rPr>
              <w:t>School of Nursing Deadlines</w:t>
            </w:r>
          </w:p>
        </w:tc>
        <w:tc>
          <w:tcPr>
            <w:tcW w:w="964" w:type="pct"/>
            <w:vAlign w:val="center"/>
            <w:hideMark/>
          </w:tcPr>
          <w:p w14:paraId="587CBC96" w14:textId="77777777" w:rsidR="00C0561C" w:rsidRPr="003441DA" w:rsidRDefault="00C0561C">
            <w:pPr>
              <w:jc w:val="center"/>
              <w:rPr>
                <w:i/>
                <w:iCs/>
                <w:szCs w:val="19"/>
              </w:rPr>
            </w:pPr>
            <w:r w:rsidRPr="003441DA">
              <w:rPr>
                <w:i/>
                <w:iCs/>
                <w:szCs w:val="19"/>
              </w:rPr>
              <w:t>Fall</w:t>
            </w:r>
          </w:p>
        </w:tc>
        <w:tc>
          <w:tcPr>
            <w:tcW w:w="556" w:type="pct"/>
            <w:vAlign w:val="center"/>
            <w:hideMark/>
          </w:tcPr>
          <w:p w14:paraId="445B9FBB" w14:textId="77777777" w:rsidR="00C0561C" w:rsidRPr="003441DA" w:rsidRDefault="00C0561C">
            <w:pPr>
              <w:jc w:val="center"/>
              <w:rPr>
                <w:i/>
                <w:iCs/>
                <w:szCs w:val="19"/>
              </w:rPr>
            </w:pPr>
            <w:r w:rsidRPr="003441DA">
              <w:rPr>
                <w:i/>
                <w:iCs/>
                <w:szCs w:val="19"/>
              </w:rPr>
              <w:t>Summer</w:t>
            </w:r>
          </w:p>
        </w:tc>
        <w:tc>
          <w:tcPr>
            <w:tcW w:w="660" w:type="pct"/>
            <w:vAlign w:val="center"/>
            <w:hideMark/>
          </w:tcPr>
          <w:p w14:paraId="0A0BAF97" w14:textId="77777777" w:rsidR="00C0561C" w:rsidRPr="003441DA" w:rsidRDefault="00C0561C">
            <w:pPr>
              <w:jc w:val="center"/>
              <w:rPr>
                <w:i/>
                <w:iCs/>
                <w:szCs w:val="19"/>
              </w:rPr>
            </w:pPr>
            <w:r w:rsidRPr="003441DA">
              <w:rPr>
                <w:i/>
                <w:iCs/>
                <w:szCs w:val="19"/>
              </w:rPr>
              <w:t>Spring</w:t>
            </w:r>
          </w:p>
        </w:tc>
      </w:tr>
      <w:tr w:rsidR="00C0561C" w:rsidRPr="003441DA" w14:paraId="2AF127FF" w14:textId="77777777" w:rsidTr="00C0561C">
        <w:trPr>
          <w:tblCellSpacing w:w="50" w:type="dxa"/>
        </w:trPr>
        <w:tc>
          <w:tcPr>
            <w:tcW w:w="2554" w:type="pct"/>
            <w:vAlign w:val="center"/>
            <w:hideMark/>
          </w:tcPr>
          <w:p w14:paraId="48E643A3" w14:textId="77777777" w:rsidR="00C0561C" w:rsidRPr="003441DA" w:rsidRDefault="00C0561C">
            <w:pPr>
              <w:rPr>
                <w:szCs w:val="19"/>
              </w:rPr>
            </w:pPr>
            <w:r w:rsidRPr="003441DA">
              <w:rPr>
                <w:szCs w:val="19"/>
              </w:rPr>
              <w:t xml:space="preserve">Formal Leave of Absence or Break in Continuous Enrollment &lt; 1 </w:t>
            </w:r>
            <w:proofErr w:type="spellStart"/>
            <w:r w:rsidRPr="003441DA">
              <w:rPr>
                <w:szCs w:val="19"/>
              </w:rPr>
              <w:t>yr</w:t>
            </w:r>
            <w:proofErr w:type="spellEnd"/>
          </w:p>
        </w:tc>
        <w:tc>
          <w:tcPr>
            <w:tcW w:w="964" w:type="pct"/>
            <w:vAlign w:val="center"/>
            <w:hideMark/>
          </w:tcPr>
          <w:p w14:paraId="44BDAC24" w14:textId="77777777" w:rsidR="00C0561C" w:rsidRPr="003441DA" w:rsidRDefault="00C0561C">
            <w:pPr>
              <w:jc w:val="center"/>
              <w:rPr>
                <w:szCs w:val="19"/>
              </w:rPr>
            </w:pPr>
            <w:r w:rsidRPr="003441DA">
              <w:rPr>
                <w:szCs w:val="19"/>
              </w:rPr>
              <w:t>June 1</w:t>
            </w:r>
          </w:p>
        </w:tc>
        <w:tc>
          <w:tcPr>
            <w:tcW w:w="556" w:type="pct"/>
            <w:vAlign w:val="center"/>
            <w:hideMark/>
          </w:tcPr>
          <w:p w14:paraId="3B81B872" w14:textId="77777777" w:rsidR="00C0561C" w:rsidRPr="003441DA" w:rsidRDefault="00C0561C">
            <w:pPr>
              <w:jc w:val="center"/>
              <w:rPr>
                <w:szCs w:val="19"/>
              </w:rPr>
            </w:pPr>
            <w:r w:rsidRPr="003441DA">
              <w:rPr>
                <w:szCs w:val="19"/>
              </w:rPr>
              <w:t>March 1</w:t>
            </w:r>
          </w:p>
        </w:tc>
        <w:tc>
          <w:tcPr>
            <w:tcW w:w="660" w:type="pct"/>
            <w:vAlign w:val="center"/>
            <w:hideMark/>
          </w:tcPr>
          <w:p w14:paraId="7A8DBF4F" w14:textId="77777777" w:rsidR="00C0561C" w:rsidRPr="003441DA" w:rsidRDefault="00C0561C">
            <w:pPr>
              <w:jc w:val="center"/>
              <w:rPr>
                <w:szCs w:val="19"/>
              </w:rPr>
            </w:pPr>
            <w:r w:rsidRPr="003441DA">
              <w:rPr>
                <w:szCs w:val="19"/>
              </w:rPr>
              <w:t>Nov 1</w:t>
            </w:r>
          </w:p>
        </w:tc>
      </w:tr>
      <w:tr w:rsidR="00C0561C" w:rsidRPr="003441DA" w14:paraId="3175896F" w14:textId="77777777" w:rsidTr="00C0561C">
        <w:trPr>
          <w:tblCellSpacing w:w="50" w:type="dxa"/>
        </w:trPr>
        <w:tc>
          <w:tcPr>
            <w:tcW w:w="2554" w:type="pct"/>
            <w:vAlign w:val="center"/>
            <w:hideMark/>
          </w:tcPr>
          <w:p w14:paraId="00982381" w14:textId="77777777" w:rsidR="00C0561C" w:rsidRPr="003441DA" w:rsidRDefault="00C0561C">
            <w:pPr>
              <w:rPr>
                <w:szCs w:val="19"/>
              </w:rPr>
            </w:pPr>
            <w:r w:rsidRPr="003441DA">
              <w:rPr>
                <w:szCs w:val="19"/>
              </w:rPr>
              <w:t xml:space="preserve">Formal Withdrawal, Medical Leave, Break in Continuous Enrollment &gt; 1 </w:t>
            </w:r>
            <w:proofErr w:type="spellStart"/>
            <w:r w:rsidRPr="003441DA">
              <w:rPr>
                <w:szCs w:val="19"/>
              </w:rPr>
              <w:t>yr</w:t>
            </w:r>
            <w:proofErr w:type="spellEnd"/>
          </w:p>
        </w:tc>
        <w:tc>
          <w:tcPr>
            <w:tcW w:w="964" w:type="pct"/>
            <w:vAlign w:val="center"/>
            <w:hideMark/>
          </w:tcPr>
          <w:p w14:paraId="6796B260" w14:textId="77777777" w:rsidR="00C0561C" w:rsidRPr="003441DA" w:rsidRDefault="00C0561C">
            <w:pPr>
              <w:jc w:val="center"/>
              <w:rPr>
                <w:szCs w:val="19"/>
              </w:rPr>
            </w:pPr>
            <w:r w:rsidRPr="003441DA">
              <w:rPr>
                <w:szCs w:val="19"/>
              </w:rPr>
              <w:t>May 1</w:t>
            </w:r>
          </w:p>
        </w:tc>
        <w:tc>
          <w:tcPr>
            <w:tcW w:w="556" w:type="pct"/>
            <w:vAlign w:val="center"/>
            <w:hideMark/>
          </w:tcPr>
          <w:p w14:paraId="1B45F4A8" w14:textId="77777777" w:rsidR="00C0561C" w:rsidRPr="003441DA" w:rsidRDefault="00C0561C">
            <w:pPr>
              <w:jc w:val="center"/>
              <w:rPr>
                <w:szCs w:val="19"/>
              </w:rPr>
            </w:pPr>
            <w:r w:rsidRPr="003441DA">
              <w:rPr>
                <w:szCs w:val="19"/>
              </w:rPr>
              <w:t>Feb 1</w:t>
            </w:r>
          </w:p>
        </w:tc>
        <w:tc>
          <w:tcPr>
            <w:tcW w:w="660" w:type="pct"/>
            <w:vAlign w:val="center"/>
            <w:hideMark/>
          </w:tcPr>
          <w:p w14:paraId="65C77F8F" w14:textId="77777777" w:rsidR="00C0561C" w:rsidRPr="003441DA" w:rsidRDefault="00C0561C">
            <w:pPr>
              <w:jc w:val="center"/>
              <w:rPr>
                <w:szCs w:val="19"/>
              </w:rPr>
            </w:pPr>
            <w:r w:rsidRPr="003441DA">
              <w:rPr>
                <w:szCs w:val="19"/>
              </w:rPr>
              <w:t>Oct 1</w:t>
            </w:r>
          </w:p>
        </w:tc>
      </w:tr>
    </w:tbl>
    <w:p w14:paraId="17C49F49" w14:textId="77777777" w:rsidR="00DB186D" w:rsidRPr="003441DA" w:rsidRDefault="00DB186D" w:rsidP="00DB186D">
      <w:pPr>
        <w:rPr>
          <w:szCs w:val="19"/>
        </w:rPr>
      </w:pPr>
    </w:p>
    <w:p w14:paraId="6D1F6738" w14:textId="0D49DCFF" w:rsidR="00DB186D" w:rsidRPr="003441DA" w:rsidRDefault="00AF09A3" w:rsidP="004B0539">
      <w:pPr>
        <w:pStyle w:val="Heading2"/>
        <w:spacing w:before="0"/>
        <w:rPr>
          <w:color w:val="5996BA"/>
          <w:sz w:val="20"/>
          <w:szCs w:val="20"/>
        </w:rPr>
      </w:pPr>
      <w:bookmarkStart w:id="50" w:name="_Toc112165385"/>
      <w:r w:rsidRPr="003441DA">
        <w:rPr>
          <w:caps w:val="0"/>
          <w:color w:val="5996BA"/>
          <w:sz w:val="20"/>
          <w:szCs w:val="20"/>
        </w:rPr>
        <w:t>FORMAL DISMISSAL FROM THE PROGRAM</w:t>
      </w:r>
      <w:bookmarkEnd w:id="50"/>
    </w:p>
    <w:p w14:paraId="509AEBD6" w14:textId="6BD4CB7D" w:rsidR="00DB186D" w:rsidRPr="003441DA" w:rsidRDefault="00DB186D" w:rsidP="00DB186D">
      <w:pPr>
        <w:pStyle w:val="NormalWeb"/>
        <w:spacing w:before="0" w:beforeAutospacing="0" w:after="0" w:afterAutospacing="0"/>
        <w:rPr>
          <w:rFonts w:ascii="Avenir Next" w:hAnsi="Avenir Next"/>
          <w:szCs w:val="19"/>
        </w:rPr>
      </w:pPr>
      <w:r w:rsidRPr="003441DA">
        <w:rPr>
          <w:rFonts w:ascii="Avenir Next" w:hAnsi="Avenir Next"/>
          <w:szCs w:val="19"/>
        </w:rPr>
        <w:t>Students dismissed from the School of Nursing graduate practice programs may reapply for readmission. Students will be required to provide evidence that subsequent performance is likely to meet or exceed minimum standards. Such application for readmission will be considered only when clearly exceptional circumstances can be documented to support the readmission request.</w:t>
      </w:r>
      <w:r w:rsidR="00CB1531" w:rsidRPr="003441DA">
        <w:rPr>
          <w:rFonts w:ascii="Avenir Next" w:hAnsi="Avenir Next"/>
          <w:szCs w:val="19"/>
        </w:rPr>
        <w:t xml:space="preserve"> </w:t>
      </w:r>
      <w:r w:rsidRPr="003441DA">
        <w:rPr>
          <w:rFonts w:ascii="Avenir Next" w:hAnsi="Avenir Next"/>
          <w:szCs w:val="19"/>
        </w:rPr>
        <w:t xml:space="preserve">The student’s application and supporting evidence for readmission will be reviewed by the School of </w:t>
      </w:r>
      <w:r w:rsidR="00263068" w:rsidRPr="003441DA">
        <w:rPr>
          <w:rFonts w:ascii="Avenir Next" w:hAnsi="Avenir Next"/>
          <w:szCs w:val="19"/>
        </w:rPr>
        <w:t xml:space="preserve">Nursing </w:t>
      </w:r>
      <w:r w:rsidR="00CB1531" w:rsidRPr="003441DA">
        <w:rPr>
          <w:rFonts w:ascii="Avenir Next" w:hAnsi="Avenir Next"/>
          <w:szCs w:val="19"/>
        </w:rPr>
        <w:t>a</w:t>
      </w:r>
      <w:r w:rsidR="00263068" w:rsidRPr="003441DA">
        <w:rPr>
          <w:rFonts w:ascii="Avenir Next" w:hAnsi="Avenir Next"/>
          <w:szCs w:val="19"/>
        </w:rPr>
        <w:t>dmissions</w:t>
      </w:r>
      <w:r w:rsidRPr="003441DA">
        <w:rPr>
          <w:rFonts w:ascii="Avenir Next" w:hAnsi="Avenir Next"/>
          <w:szCs w:val="19"/>
        </w:rPr>
        <w:t xml:space="preserve"> </w:t>
      </w:r>
      <w:r w:rsidR="00CB1531" w:rsidRPr="003441DA">
        <w:rPr>
          <w:rFonts w:ascii="Avenir Next" w:hAnsi="Avenir Next"/>
          <w:szCs w:val="19"/>
        </w:rPr>
        <w:t>c</w:t>
      </w:r>
      <w:r w:rsidRPr="003441DA">
        <w:rPr>
          <w:rFonts w:ascii="Avenir Next" w:hAnsi="Avenir Next"/>
          <w:szCs w:val="19"/>
        </w:rPr>
        <w:t>ommittee (MSN or DNP) as well as the University Office of Graduate Admissions.</w:t>
      </w:r>
    </w:p>
    <w:p w14:paraId="7D0EEAFD" w14:textId="4E091603" w:rsidR="00EE4AFD" w:rsidRPr="003441DA" w:rsidRDefault="00EE4AFD" w:rsidP="00DB186D">
      <w:pPr>
        <w:pStyle w:val="NormalWeb"/>
        <w:spacing w:before="0" w:beforeAutospacing="0" w:after="0" w:afterAutospacing="0"/>
        <w:contextualSpacing/>
        <w:rPr>
          <w:rFonts w:ascii="Avenir Next" w:hAnsi="Avenir Next"/>
          <w:i/>
          <w:iCs/>
          <w:color w:val="000000" w:themeColor="text1" w:themeShade="80"/>
          <w:sz w:val="18"/>
          <w:szCs w:val="18"/>
        </w:rPr>
      </w:pPr>
    </w:p>
    <w:p w14:paraId="4D9E56D8" w14:textId="77777777" w:rsidR="0063700E" w:rsidRPr="003441DA" w:rsidRDefault="0063700E" w:rsidP="00DB186D">
      <w:pPr>
        <w:pStyle w:val="NormalWeb"/>
        <w:spacing w:before="0" w:beforeAutospacing="0" w:after="0" w:afterAutospacing="0"/>
        <w:contextualSpacing/>
        <w:rPr>
          <w:rFonts w:ascii="Avenir Next" w:hAnsi="Avenir Next"/>
          <w:i/>
          <w:iCs/>
          <w:color w:val="000000" w:themeColor="text1" w:themeShade="80"/>
          <w:sz w:val="18"/>
          <w:szCs w:val="18"/>
        </w:rPr>
      </w:pPr>
    </w:p>
    <w:p w14:paraId="0C0D28DC" w14:textId="4496C14F" w:rsidR="005509E4" w:rsidRPr="003441DA" w:rsidRDefault="001F4B13" w:rsidP="005A08AB">
      <w:pPr>
        <w:pStyle w:val="Heading1"/>
        <w:spacing w:before="0"/>
        <w:rPr>
          <w:sz w:val="20"/>
          <w:szCs w:val="20"/>
        </w:rPr>
      </w:pPr>
      <w:bookmarkStart w:id="51" w:name="_Toc112165386"/>
      <w:r w:rsidRPr="003441DA">
        <w:rPr>
          <w:sz w:val="20"/>
          <w:szCs w:val="20"/>
        </w:rPr>
        <w:t>ACADEMIC OR CLINICAL DIFFICULTIES</w:t>
      </w:r>
      <w:bookmarkEnd w:id="51"/>
    </w:p>
    <w:p w14:paraId="6FE546BA" w14:textId="77777777" w:rsidR="005509E4" w:rsidRPr="003441DA" w:rsidRDefault="005509E4" w:rsidP="006466D1">
      <w:pPr>
        <w:contextualSpacing/>
        <w:rPr>
          <w:sz w:val="20"/>
          <w:szCs w:val="20"/>
        </w:rPr>
      </w:pPr>
    </w:p>
    <w:p w14:paraId="49D7405C"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Students who are having academic or clinical difficulties are encouraged to contact the course instructor, clinical faculty, and clinical preceptor, if applicable, as early as possible in the semester. It is also recommended that students appraise their academic advisor and Lead Faculty of academic or clinical difficulties.</w:t>
      </w:r>
    </w:p>
    <w:p w14:paraId="61CCEDC0"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0DC9C0E9" w14:textId="63A53461"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At mid-semester, the </w:t>
      </w:r>
      <w:r w:rsidR="00746DEA" w:rsidRPr="003441DA">
        <w:rPr>
          <w:rFonts w:cs="Times New Roman"/>
          <w:color w:val="000000" w:themeColor="text1"/>
          <w:szCs w:val="19"/>
        </w:rPr>
        <w:t>AD</w:t>
      </w:r>
      <w:r w:rsidR="004C51CF" w:rsidRPr="003441DA">
        <w:rPr>
          <w:rFonts w:cs="Times New Roman"/>
          <w:color w:val="000000" w:themeColor="text1"/>
          <w:szCs w:val="19"/>
        </w:rPr>
        <w:t xml:space="preserve"> </w:t>
      </w:r>
      <w:r w:rsidRPr="003441DA">
        <w:rPr>
          <w:rFonts w:cs="Times New Roman"/>
          <w:color w:val="000000" w:themeColor="text1"/>
          <w:szCs w:val="19"/>
        </w:rPr>
        <w:t>MSN/DNP requests from course coordinators the names of students who may be experiencing academic or clinical difficulties. This list will be shared with the</w:t>
      </w:r>
      <w:r w:rsidR="00542D80" w:rsidRPr="003441DA">
        <w:rPr>
          <w:rFonts w:cs="Times New Roman"/>
          <w:color w:val="000000" w:themeColor="text1"/>
          <w:szCs w:val="19"/>
        </w:rPr>
        <w:t xml:space="preserve"> AD-OSA</w:t>
      </w:r>
      <w:r w:rsidRPr="003441DA">
        <w:rPr>
          <w:rFonts w:cs="Times New Roman"/>
          <w:color w:val="000000" w:themeColor="text1"/>
          <w:szCs w:val="19"/>
        </w:rPr>
        <w:t>, the student’s academic advisor and Lead Faculty. Course coordinators will be instructed to ask for a meeting with each student who is experiencing academic or clinical difficulties, informing them of their academic standing, and setting up a plan to facilitate their ability to meet course objectives. The course coordinator will refer the student back to their faculty advisor and Lead Faculty for further guidance and assistance.</w:t>
      </w:r>
    </w:p>
    <w:p w14:paraId="0FFA5C2D"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12AEE04D"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Students who are not making satisfactory progress in a course will set a time to meet with the course coordinator and develop a formal learning contract with the course coordinator or a designated course faculty member. The contract should identify the areas of deficiency and specify corrective actions to satisfactorily meet course and/or program objectives.</w:t>
      </w:r>
    </w:p>
    <w:p w14:paraId="59DF950E" w14:textId="77777777" w:rsidR="005509E4" w:rsidRPr="003441DA" w:rsidRDefault="005509E4" w:rsidP="006466D1">
      <w:pPr>
        <w:contextualSpacing/>
        <w:rPr>
          <w:rFonts w:cs="Times New Roman"/>
          <w:color w:val="000000" w:themeColor="text1"/>
          <w:szCs w:val="19"/>
        </w:rPr>
      </w:pPr>
    </w:p>
    <w:p w14:paraId="716624EE"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The academic and clinical performance of master’s students is reviewed at mid-semester and at the end of each semester. In programs of study where course work is sequential or clinical performance is unsatisfactory or marginal, the student may not progress in the program until improvement is made and course objectives are met. These situations will be reviewed at the end of each semester (see Progression Review Process).</w:t>
      </w:r>
    </w:p>
    <w:p w14:paraId="76A3BF69" w14:textId="77777777" w:rsidR="005509E4" w:rsidRPr="003441DA" w:rsidRDefault="005509E4" w:rsidP="006466D1">
      <w:pPr>
        <w:contextualSpacing/>
        <w:rPr>
          <w:rFonts w:cs="Times New Roman"/>
          <w:color w:val="000000" w:themeColor="text1"/>
          <w:szCs w:val="19"/>
        </w:rPr>
      </w:pPr>
    </w:p>
    <w:p w14:paraId="6DFC887E" w14:textId="41B730B6" w:rsidR="005509E4" w:rsidRPr="003441DA" w:rsidRDefault="005509E4" w:rsidP="006466D1">
      <w:pPr>
        <w:pStyle w:val="NormalWeb"/>
        <w:spacing w:before="0" w:beforeAutospacing="0" w:after="0" w:afterAutospacing="0"/>
        <w:contextualSpacing/>
        <w:rPr>
          <w:rStyle w:val="Emphasis"/>
          <w:rFonts w:ascii="Avenir Next" w:hAnsi="Avenir Next"/>
          <w:color w:val="000000" w:themeColor="text1"/>
          <w:szCs w:val="19"/>
        </w:rPr>
      </w:pPr>
      <w:r w:rsidRPr="003441DA">
        <w:rPr>
          <w:rStyle w:val="Emphasis"/>
          <w:rFonts w:ascii="Avenir Next" w:hAnsi="Avenir Next"/>
          <w:color w:val="000000" w:themeColor="text1"/>
          <w:szCs w:val="19"/>
        </w:rPr>
        <w:t>Approved 9/9/2013, MEC; DNPEC 2013</w:t>
      </w:r>
    </w:p>
    <w:p w14:paraId="68A0C77C" w14:textId="77777777" w:rsidR="00DC3BDC" w:rsidRPr="003441DA" w:rsidRDefault="00DC3BDC" w:rsidP="002952B4">
      <w:pPr>
        <w:pStyle w:val="NormalWeb"/>
        <w:spacing w:before="0" w:beforeAutospacing="0" w:after="0" w:afterAutospacing="0"/>
        <w:contextualSpacing/>
        <w:rPr>
          <w:rFonts w:ascii="Avenir Next" w:hAnsi="Avenir Next"/>
          <w:sz w:val="18"/>
          <w:szCs w:val="18"/>
        </w:rPr>
      </w:pPr>
    </w:p>
    <w:p w14:paraId="66B4C176" w14:textId="6F86D18F" w:rsidR="005509E4" w:rsidRPr="003441DA" w:rsidRDefault="001F4B13" w:rsidP="005A08AB">
      <w:pPr>
        <w:pStyle w:val="Heading1"/>
        <w:spacing w:before="0"/>
        <w:rPr>
          <w:sz w:val="20"/>
          <w:szCs w:val="20"/>
        </w:rPr>
      </w:pPr>
      <w:bookmarkStart w:id="52" w:name="_Toc112165387"/>
      <w:r w:rsidRPr="003441DA">
        <w:rPr>
          <w:sz w:val="20"/>
          <w:szCs w:val="20"/>
        </w:rPr>
        <w:t>ACADEMIC PERFORMANCE AND PROGRESSION</w:t>
      </w:r>
      <w:bookmarkEnd w:id="52"/>
    </w:p>
    <w:p w14:paraId="3F6EC840" w14:textId="77777777" w:rsidR="005509E4" w:rsidRPr="003441DA" w:rsidRDefault="005509E4" w:rsidP="006466D1">
      <w:pPr>
        <w:contextualSpacing/>
        <w:rPr>
          <w:sz w:val="20"/>
          <w:szCs w:val="20"/>
        </w:rPr>
      </w:pPr>
    </w:p>
    <w:p w14:paraId="180506CF"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The School of Nursing regularly monitors and assesses the academic performance and progression of each student enrolled in the School of Nursing graduate practice programs, specifically, the Master of Science in Nursing (“MSN”) program and the Doctor of Nursing Practice (“DNP”) program to assure timely progression to degree completion. The purpose of this review is to assure that each student is making satisfactory progress in the student’s program of study based upon stated criteria established by the School of Nursing and the University. This review also provides an opportunity to identify resources and support for students who are having difficulties.</w:t>
      </w:r>
    </w:p>
    <w:p w14:paraId="13E2F896" w14:textId="77777777" w:rsidR="005509E4" w:rsidRPr="003441DA" w:rsidRDefault="005509E4" w:rsidP="006466D1">
      <w:pPr>
        <w:contextualSpacing/>
        <w:rPr>
          <w:rFonts w:cs="Times New Roman"/>
          <w:color w:val="000000" w:themeColor="text1"/>
          <w:szCs w:val="19"/>
        </w:rPr>
      </w:pPr>
    </w:p>
    <w:p w14:paraId="05674D9D" w14:textId="4004F00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The </w:t>
      </w:r>
      <w:r w:rsidR="00746DEA" w:rsidRPr="003441DA">
        <w:rPr>
          <w:rFonts w:cs="Times New Roman"/>
          <w:color w:val="000000" w:themeColor="text1"/>
          <w:szCs w:val="19"/>
        </w:rPr>
        <w:t>AD</w:t>
      </w:r>
      <w:r w:rsidRPr="003441DA">
        <w:rPr>
          <w:rFonts w:cs="Times New Roman"/>
          <w:color w:val="000000" w:themeColor="text1"/>
          <w:szCs w:val="19"/>
        </w:rPr>
        <w:t>-MSN/DNP or the Lead Faculty in each practice area will provide information regarding the program’s academic requirements to each student at the time of matriculation.</w:t>
      </w:r>
    </w:p>
    <w:p w14:paraId="09B7E978" w14:textId="77777777" w:rsidR="00790322" w:rsidRPr="003441DA" w:rsidRDefault="00790322" w:rsidP="006466D1">
      <w:pPr>
        <w:contextualSpacing/>
        <w:rPr>
          <w:rFonts w:cs="Times New Roman"/>
          <w:color w:val="000000" w:themeColor="text1"/>
          <w:szCs w:val="19"/>
        </w:rPr>
      </w:pPr>
    </w:p>
    <w:p w14:paraId="4EA8C571" w14:textId="628BC468" w:rsidR="005509E4" w:rsidRPr="003441DA" w:rsidRDefault="001F4B13" w:rsidP="004B0539">
      <w:pPr>
        <w:pStyle w:val="Heading2"/>
        <w:spacing w:before="0"/>
        <w:contextualSpacing/>
        <w:rPr>
          <w:bCs/>
          <w:color w:val="5996BA"/>
          <w:sz w:val="20"/>
          <w:szCs w:val="20"/>
        </w:rPr>
      </w:pPr>
      <w:bookmarkStart w:id="53" w:name="_Toc112165388"/>
      <w:r w:rsidRPr="003441DA">
        <w:rPr>
          <w:bCs/>
          <w:caps w:val="0"/>
          <w:color w:val="5996BA"/>
          <w:sz w:val="20"/>
          <w:szCs w:val="20"/>
        </w:rPr>
        <w:t>THE MSN/DNP PROGRESSION REVIEW COMMITTEE</w:t>
      </w:r>
      <w:bookmarkEnd w:id="53"/>
    </w:p>
    <w:p w14:paraId="3BAB4E20"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The MSN/DNP Progression Review Committee (“Committee”) is the body responsible for assessing and monitoring academic performance and progression of graduate practice students in the MSN and DNP programs. The Committee is a standing sub-committee of both the Master’s Executive Committee (“MEC”) and the Doctor of Nursing Practice Executive Committee (“DNPEC”). The Committee is composed of six voting members: a chair and one faculty representative from each of the five advanced practice areas. The Chair of the Committee is appointed jointly by the MEC and DNPEC for a three-year term. It is recommended, but not required, that the Chair of the Committee have previously served as a member on the Committee. The Chair of the Committee will also serve as a standing member of the MEC and DNPEC committees. The Chair is responsible for constituting and maintaining the Committee’s membership, orienting new members, administering the Committee’s meetings, and sending written notification to the students who were reviewed by the Committee of the Committee’s decision.</w:t>
      </w:r>
    </w:p>
    <w:p w14:paraId="35E105CE" w14:textId="77777777" w:rsidR="005509E4" w:rsidRPr="003441DA" w:rsidRDefault="005509E4" w:rsidP="006466D1">
      <w:pPr>
        <w:contextualSpacing/>
        <w:rPr>
          <w:rFonts w:cs="Times New Roman"/>
          <w:color w:val="000000" w:themeColor="text1"/>
          <w:szCs w:val="19"/>
        </w:rPr>
      </w:pPr>
    </w:p>
    <w:p w14:paraId="14A8840F" w14:textId="796FFD70"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The Advanced Practice Area faculty who will serve as members of the Committee are nominated by their respective faculty and must currently teach or advise in the MSN or DNP programs. Each member of the Committee will serve a three-year term and may be re-appointed for one subsequent three-year term. The Ass</w:t>
      </w:r>
      <w:r w:rsidR="00746DEA" w:rsidRPr="003441DA">
        <w:rPr>
          <w:rFonts w:cs="Times New Roman"/>
          <w:color w:val="000000" w:themeColor="text1"/>
          <w:szCs w:val="19"/>
        </w:rPr>
        <w:t>istant</w:t>
      </w:r>
      <w:r w:rsidRPr="003441DA">
        <w:rPr>
          <w:rFonts w:cs="Times New Roman"/>
          <w:color w:val="000000" w:themeColor="text1"/>
          <w:szCs w:val="19"/>
        </w:rPr>
        <w:t xml:space="preserve"> Dean of the MSN/DNP Program (“</w:t>
      </w:r>
      <w:r w:rsidR="00746DEA" w:rsidRPr="003441DA">
        <w:rPr>
          <w:rFonts w:cs="Times New Roman"/>
          <w:color w:val="000000" w:themeColor="text1"/>
          <w:szCs w:val="19"/>
        </w:rPr>
        <w:t>AD</w:t>
      </w:r>
      <w:r w:rsidRPr="003441DA">
        <w:rPr>
          <w:rFonts w:cs="Times New Roman"/>
          <w:color w:val="000000" w:themeColor="text1"/>
          <w:szCs w:val="19"/>
        </w:rPr>
        <w:t>-MSN/DNP”) and the Assistant Dean of the Office of Student Affairs (“</w:t>
      </w:r>
      <w:r w:rsidR="00746DEA" w:rsidRPr="003441DA">
        <w:rPr>
          <w:rFonts w:cs="Times New Roman"/>
          <w:color w:val="000000" w:themeColor="text1"/>
          <w:szCs w:val="19"/>
        </w:rPr>
        <w:t>AD</w:t>
      </w:r>
      <w:r w:rsidRPr="003441DA">
        <w:rPr>
          <w:rFonts w:cs="Times New Roman"/>
          <w:color w:val="000000" w:themeColor="text1"/>
          <w:szCs w:val="19"/>
        </w:rPr>
        <w:t>-OSA”) will serve as ex-officio (non-voting) members of the Committee.</w:t>
      </w:r>
    </w:p>
    <w:p w14:paraId="1FDEED39" w14:textId="77777777" w:rsidR="005509E4" w:rsidRPr="003441DA" w:rsidRDefault="005509E4" w:rsidP="006466D1">
      <w:pPr>
        <w:contextualSpacing/>
        <w:rPr>
          <w:rFonts w:cs="Times New Roman"/>
          <w:color w:val="000000" w:themeColor="text1"/>
          <w:szCs w:val="19"/>
        </w:rPr>
      </w:pPr>
    </w:p>
    <w:p w14:paraId="463F58E8"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If any member of the Committee has a conflict of interest, which would prevent the member’s impartial review of a student, the Committee Chair will appoint an alternative faculty member to serve on the Committee as a substitute for the member who maintains the conflict of interest. A conflict of interest arises </w:t>
      </w:r>
      <w:r w:rsidRPr="003441DA">
        <w:rPr>
          <w:rFonts w:cs="Times New Roman"/>
          <w:color w:val="000000" w:themeColor="text1"/>
          <w:szCs w:val="19"/>
        </w:rPr>
        <w:lastRenderedPageBreak/>
        <w:t>when a Committee member has had prior interactions with a student that are relevant to the situation or circumstances under review or that could suggest the possibility of bias in the decision-making process. The MEC and DNPEC chairs may appoint a substitute Committee Chair if there is a conflict of interest that prevents the Committee Chair’s participation in a progression review.</w:t>
      </w:r>
    </w:p>
    <w:p w14:paraId="074294C6" w14:textId="77777777" w:rsidR="005509E4" w:rsidRPr="003441DA" w:rsidRDefault="005509E4" w:rsidP="006466D1">
      <w:pPr>
        <w:contextualSpacing/>
        <w:rPr>
          <w:rFonts w:cs="Times New Roman"/>
          <w:color w:val="000000" w:themeColor="text1"/>
          <w:szCs w:val="19"/>
        </w:rPr>
      </w:pPr>
    </w:p>
    <w:p w14:paraId="72FE53CC" w14:textId="26FAB156" w:rsidR="009A739D" w:rsidRPr="003441DA" w:rsidRDefault="005509E4" w:rsidP="006466D1">
      <w:pPr>
        <w:contextualSpacing/>
        <w:rPr>
          <w:szCs w:val="19"/>
        </w:rPr>
      </w:pPr>
      <w:r w:rsidRPr="003441DA">
        <w:rPr>
          <w:szCs w:val="19"/>
        </w:rPr>
        <w:t>The Committee will meet to conduct progression review shortly following receipt of final grades by the School of Nursing Registrar at the end of each semester. The Committee will review all students who:</w:t>
      </w:r>
    </w:p>
    <w:p w14:paraId="73F1BE8E" w14:textId="77490FC9" w:rsidR="005509E4" w:rsidRPr="003441DA" w:rsidRDefault="005509E4" w:rsidP="007D560C">
      <w:pPr>
        <w:numPr>
          <w:ilvl w:val="0"/>
          <w:numId w:val="10"/>
        </w:numPr>
        <w:contextualSpacing/>
        <w:rPr>
          <w:rFonts w:eastAsia="Times New Roman" w:cs="Times New Roman"/>
          <w:color w:val="000000" w:themeColor="text1"/>
          <w:szCs w:val="19"/>
        </w:rPr>
      </w:pPr>
      <w:r w:rsidRPr="003441DA">
        <w:rPr>
          <w:rFonts w:eastAsia="Times New Roman" w:cs="Times New Roman"/>
          <w:color w:val="000000" w:themeColor="text1"/>
          <w:szCs w:val="19"/>
        </w:rPr>
        <w:t xml:space="preserve">Are on academic </w:t>
      </w:r>
      <w:r w:rsidR="00865F31" w:rsidRPr="003441DA">
        <w:rPr>
          <w:rFonts w:eastAsia="Times New Roman" w:cs="Times New Roman"/>
          <w:color w:val="000000" w:themeColor="text1"/>
          <w:szCs w:val="19"/>
        </w:rPr>
        <w:t>probation.</w:t>
      </w:r>
    </w:p>
    <w:p w14:paraId="1C28325E" w14:textId="2AE319C8" w:rsidR="005509E4" w:rsidRPr="003441DA" w:rsidRDefault="005509E4" w:rsidP="007D560C">
      <w:pPr>
        <w:numPr>
          <w:ilvl w:val="0"/>
          <w:numId w:val="10"/>
        </w:numPr>
        <w:contextualSpacing/>
        <w:rPr>
          <w:rFonts w:eastAsia="Times New Roman" w:cs="Times New Roman"/>
          <w:color w:val="000000" w:themeColor="text1"/>
          <w:szCs w:val="19"/>
        </w:rPr>
      </w:pPr>
      <w:r w:rsidRPr="003441DA">
        <w:rPr>
          <w:rFonts w:eastAsia="Times New Roman" w:cs="Times New Roman"/>
          <w:color w:val="000000" w:themeColor="text1"/>
          <w:szCs w:val="19"/>
        </w:rPr>
        <w:t xml:space="preserve">Received a grade of “L” or “F” in the current </w:t>
      </w:r>
      <w:r w:rsidR="00865F31" w:rsidRPr="003441DA">
        <w:rPr>
          <w:rFonts w:eastAsia="Times New Roman" w:cs="Times New Roman"/>
          <w:color w:val="000000" w:themeColor="text1"/>
          <w:szCs w:val="19"/>
        </w:rPr>
        <w:t>semester.</w:t>
      </w:r>
    </w:p>
    <w:p w14:paraId="4D20FF76" w14:textId="77777777" w:rsidR="005509E4" w:rsidRPr="003441DA" w:rsidRDefault="005509E4" w:rsidP="007D560C">
      <w:pPr>
        <w:numPr>
          <w:ilvl w:val="0"/>
          <w:numId w:val="10"/>
        </w:numPr>
        <w:contextualSpacing/>
        <w:rPr>
          <w:rFonts w:eastAsia="Times New Roman" w:cs="Times New Roman"/>
          <w:color w:val="000000" w:themeColor="text1"/>
          <w:szCs w:val="19"/>
        </w:rPr>
      </w:pPr>
      <w:r w:rsidRPr="003441DA">
        <w:rPr>
          <w:rFonts w:eastAsia="Times New Roman" w:cs="Times New Roman"/>
          <w:color w:val="000000" w:themeColor="text1"/>
          <w:szCs w:val="19"/>
        </w:rPr>
        <w:t>Have unresolved temporary grades such as “IN,” “AB,” or “NG;”</w:t>
      </w:r>
    </w:p>
    <w:p w14:paraId="05F53E5E" w14:textId="4F8FBC79" w:rsidR="005509E4" w:rsidRPr="003441DA" w:rsidRDefault="005509E4" w:rsidP="007D560C">
      <w:pPr>
        <w:numPr>
          <w:ilvl w:val="0"/>
          <w:numId w:val="10"/>
        </w:numPr>
        <w:contextualSpacing/>
        <w:rPr>
          <w:rFonts w:eastAsia="Times New Roman" w:cs="Times New Roman"/>
          <w:color w:val="000000" w:themeColor="text1"/>
          <w:szCs w:val="19"/>
        </w:rPr>
      </w:pPr>
      <w:r w:rsidRPr="003441DA">
        <w:rPr>
          <w:rFonts w:eastAsia="Times New Roman" w:cs="Times New Roman"/>
          <w:color w:val="000000" w:themeColor="text1"/>
          <w:szCs w:val="19"/>
        </w:rPr>
        <w:t xml:space="preserve">Withdrew from a required course during the past semester or have requested a retroactive </w:t>
      </w:r>
      <w:r w:rsidR="00865F31" w:rsidRPr="003441DA">
        <w:rPr>
          <w:rFonts w:eastAsia="Times New Roman" w:cs="Times New Roman"/>
          <w:color w:val="000000" w:themeColor="text1"/>
          <w:szCs w:val="19"/>
        </w:rPr>
        <w:t>withdrawal.</w:t>
      </w:r>
    </w:p>
    <w:p w14:paraId="2C66503A" w14:textId="77777777" w:rsidR="005509E4" w:rsidRPr="003441DA" w:rsidRDefault="005509E4" w:rsidP="007D560C">
      <w:pPr>
        <w:numPr>
          <w:ilvl w:val="0"/>
          <w:numId w:val="10"/>
        </w:numPr>
        <w:contextualSpacing/>
        <w:rPr>
          <w:rFonts w:eastAsia="Times New Roman" w:cs="Times New Roman"/>
          <w:color w:val="000000" w:themeColor="text1"/>
          <w:szCs w:val="19"/>
        </w:rPr>
      </w:pPr>
      <w:r w:rsidRPr="003441DA">
        <w:rPr>
          <w:rFonts w:eastAsia="Times New Roman" w:cs="Times New Roman"/>
          <w:color w:val="000000" w:themeColor="text1"/>
          <w:szCs w:val="19"/>
        </w:rPr>
        <w:t>Were non-compliant with health and safety requirements at any point in an academic term; or</w:t>
      </w:r>
    </w:p>
    <w:p w14:paraId="6C207DC3" w14:textId="77777777" w:rsidR="005509E4" w:rsidRPr="003441DA" w:rsidRDefault="005509E4" w:rsidP="007D560C">
      <w:pPr>
        <w:numPr>
          <w:ilvl w:val="0"/>
          <w:numId w:val="10"/>
        </w:numPr>
        <w:contextualSpacing/>
        <w:rPr>
          <w:rFonts w:eastAsia="Times New Roman" w:cs="Times New Roman"/>
          <w:color w:val="000000" w:themeColor="text1"/>
          <w:szCs w:val="19"/>
        </w:rPr>
      </w:pPr>
      <w:r w:rsidRPr="003441DA">
        <w:rPr>
          <w:rFonts w:eastAsia="Times New Roman" w:cs="Times New Roman"/>
          <w:color w:val="000000" w:themeColor="text1"/>
          <w:szCs w:val="19"/>
        </w:rPr>
        <w:t>Exhibited unprofessional behavior in their role as a student in the School of Nursing.</w:t>
      </w:r>
    </w:p>
    <w:p w14:paraId="358580A0" w14:textId="77777777" w:rsidR="005509E4" w:rsidRPr="003441DA" w:rsidRDefault="005509E4" w:rsidP="006466D1">
      <w:pPr>
        <w:contextualSpacing/>
        <w:rPr>
          <w:rFonts w:cs="Times New Roman"/>
          <w:color w:val="000000" w:themeColor="text1"/>
          <w:szCs w:val="19"/>
        </w:rPr>
      </w:pPr>
    </w:p>
    <w:p w14:paraId="46F88219" w14:textId="7A71E4C4" w:rsidR="00984D02" w:rsidRPr="003441DA" w:rsidRDefault="005509E4" w:rsidP="006466D1">
      <w:pPr>
        <w:contextualSpacing/>
        <w:rPr>
          <w:rFonts w:cs="Times New Roman"/>
          <w:color w:val="000000" w:themeColor="text1"/>
          <w:szCs w:val="19"/>
        </w:rPr>
      </w:pPr>
      <w:r w:rsidRPr="003441DA">
        <w:rPr>
          <w:rFonts w:cs="Times New Roman"/>
          <w:color w:val="000000" w:themeColor="text1"/>
          <w:szCs w:val="19"/>
        </w:rPr>
        <w:t>In addition, the Committee will review all DNP students who have been recommended for review by their academic advisor based upon one or more of the following circumstances:</w:t>
      </w:r>
    </w:p>
    <w:p w14:paraId="0AC5AD47" w14:textId="6C0CA3F9" w:rsidR="005509E4" w:rsidRPr="003441DA" w:rsidRDefault="005509E4" w:rsidP="007D560C">
      <w:pPr>
        <w:numPr>
          <w:ilvl w:val="0"/>
          <w:numId w:val="11"/>
        </w:numPr>
        <w:contextualSpacing/>
        <w:rPr>
          <w:rFonts w:eastAsia="Times New Roman" w:cs="Times New Roman"/>
          <w:color w:val="000000" w:themeColor="text1"/>
          <w:szCs w:val="19"/>
        </w:rPr>
      </w:pPr>
      <w:r w:rsidRPr="003441DA">
        <w:rPr>
          <w:rFonts w:eastAsia="Times New Roman" w:cs="Times New Roman"/>
          <w:color w:val="000000" w:themeColor="text1"/>
          <w:szCs w:val="19"/>
        </w:rPr>
        <w:t xml:space="preserve">Student ending the second year (MSN to DNP) or third year (BSN to DNP) of </w:t>
      </w:r>
      <w:r w:rsidR="00865F31" w:rsidRPr="003441DA">
        <w:rPr>
          <w:rFonts w:eastAsia="Times New Roman" w:cs="Times New Roman"/>
          <w:color w:val="000000" w:themeColor="text1"/>
          <w:szCs w:val="19"/>
        </w:rPr>
        <w:t>full-time</w:t>
      </w:r>
      <w:r w:rsidRPr="003441DA">
        <w:rPr>
          <w:rFonts w:eastAsia="Times New Roman" w:cs="Times New Roman"/>
          <w:color w:val="000000" w:themeColor="text1"/>
          <w:szCs w:val="19"/>
        </w:rPr>
        <w:t xml:space="preserve"> study without a scheduled DNP project proposal defense;</w:t>
      </w:r>
    </w:p>
    <w:p w14:paraId="5C95204F" w14:textId="384BB5B3" w:rsidR="005509E4" w:rsidRPr="003441DA" w:rsidRDefault="005509E4" w:rsidP="007D560C">
      <w:pPr>
        <w:numPr>
          <w:ilvl w:val="0"/>
          <w:numId w:val="11"/>
        </w:numPr>
        <w:contextualSpacing/>
        <w:rPr>
          <w:rFonts w:eastAsia="Times New Roman" w:cs="Times New Roman"/>
          <w:color w:val="000000" w:themeColor="text1"/>
          <w:szCs w:val="19"/>
        </w:rPr>
      </w:pPr>
      <w:r w:rsidRPr="003441DA">
        <w:rPr>
          <w:rFonts w:eastAsia="Times New Roman" w:cs="Times New Roman"/>
          <w:color w:val="000000" w:themeColor="text1"/>
          <w:szCs w:val="19"/>
        </w:rPr>
        <w:t xml:space="preserve">Student ending the third year (MSN to DNP) or fourth year (BSN to DNP) of </w:t>
      </w:r>
      <w:r w:rsidR="00865F31" w:rsidRPr="003441DA">
        <w:rPr>
          <w:rFonts w:eastAsia="Times New Roman" w:cs="Times New Roman"/>
          <w:color w:val="000000" w:themeColor="text1"/>
          <w:szCs w:val="19"/>
        </w:rPr>
        <w:t>full-time</w:t>
      </w:r>
      <w:r w:rsidRPr="003441DA">
        <w:rPr>
          <w:rFonts w:eastAsia="Times New Roman" w:cs="Times New Roman"/>
          <w:color w:val="000000" w:themeColor="text1"/>
          <w:szCs w:val="19"/>
        </w:rPr>
        <w:t xml:space="preserve"> study without a scheduled DNP project final defense; or</w:t>
      </w:r>
    </w:p>
    <w:p w14:paraId="60056B47" w14:textId="77777777" w:rsidR="005509E4" w:rsidRPr="003441DA" w:rsidRDefault="005509E4" w:rsidP="007D560C">
      <w:pPr>
        <w:numPr>
          <w:ilvl w:val="0"/>
          <w:numId w:val="11"/>
        </w:numPr>
        <w:contextualSpacing/>
        <w:rPr>
          <w:rFonts w:eastAsia="Times New Roman" w:cs="Times New Roman"/>
          <w:color w:val="000000" w:themeColor="text1"/>
          <w:szCs w:val="19"/>
        </w:rPr>
      </w:pPr>
      <w:r w:rsidRPr="003441DA">
        <w:rPr>
          <w:rFonts w:eastAsia="Times New Roman" w:cs="Times New Roman"/>
          <w:color w:val="000000" w:themeColor="text1"/>
          <w:szCs w:val="19"/>
        </w:rPr>
        <w:t>Faculty, Course Coordinator, or Academic Advisor request that the Committee review a student.</w:t>
      </w:r>
    </w:p>
    <w:p w14:paraId="4AF1659F" w14:textId="77777777" w:rsidR="005509E4" w:rsidRPr="003441DA" w:rsidRDefault="005509E4" w:rsidP="006466D1">
      <w:pPr>
        <w:contextualSpacing/>
        <w:rPr>
          <w:rFonts w:cs="Times New Roman"/>
          <w:color w:val="000000" w:themeColor="text1"/>
          <w:szCs w:val="19"/>
        </w:rPr>
      </w:pPr>
    </w:p>
    <w:p w14:paraId="29D47502"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Additional meetings of the Committee will occur under special circumstances during the semester, for instance, to address a student’s non-compliance with health and safety requirements.</w:t>
      </w:r>
    </w:p>
    <w:p w14:paraId="569984F3" w14:textId="77777777" w:rsidR="005509E4" w:rsidRPr="003441DA" w:rsidRDefault="005509E4" w:rsidP="006466D1">
      <w:pPr>
        <w:contextualSpacing/>
        <w:rPr>
          <w:rFonts w:cs="Times New Roman"/>
          <w:color w:val="000000" w:themeColor="text1"/>
          <w:szCs w:val="19"/>
        </w:rPr>
      </w:pPr>
    </w:p>
    <w:p w14:paraId="5A8E3318" w14:textId="7443871B"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Shortly after receipt of the semester grades by the School of Nursing registrar, the Assistant Dean-OSA will forward the names of all students who meet the criteria outlined above and their grades to the Chair of the Committee and to the </w:t>
      </w:r>
      <w:r w:rsidR="00542D80" w:rsidRPr="003441DA">
        <w:rPr>
          <w:rFonts w:cs="Times New Roman"/>
          <w:color w:val="000000" w:themeColor="text1"/>
          <w:szCs w:val="19"/>
        </w:rPr>
        <w:t>AD</w:t>
      </w:r>
      <w:r w:rsidRPr="003441DA">
        <w:rPr>
          <w:rFonts w:cs="Times New Roman"/>
          <w:color w:val="000000" w:themeColor="text1"/>
          <w:szCs w:val="19"/>
        </w:rPr>
        <w:t xml:space="preserve">-MSN/DNP. In addition, near the end of each academic semester, the </w:t>
      </w:r>
      <w:r w:rsidR="00542D80" w:rsidRPr="003441DA">
        <w:rPr>
          <w:rFonts w:cs="Times New Roman"/>
          <w:color w:val="000000" w:themeColor="text1"/>
          <w:szCs w:val="19"/>
        </w:rPr>
        <w:t>AD</w:t>
      </w:r>
      <w:r w:rsidRPr="003441DA">
        <w:rPr>
          <w:rFonts w:cs="Times New Roman"/>
          <w:color w:val="000000" w:themeColor="text1"/>
          <w:szCs w:val="19"/>
        </w:rPr>
        <w:t xml:space="preserve">-MSN/DNP will query course coordinators, academic advisors, and the Committee Chairs to identify students who will require progression review. The </w:t>
      </w:r>
      <w:r w:rsidR="00542D80" w:rsidRPr="003441DA">
        <w:rPr>
          <w:rFonts w:cs="Times New Roman"/>
          <w:color w:val="000000" w:themeColor="text1"/>
          <w:szCs w:val="19"/>
        </w:rPr>
        <w:t>AD</w:t>
      </w:r>
      <w:r w:rsidRPr="003441DA">
        <w:rPr>
          <w:rFonts w:cs="Times New Roman"/>
          <w:color w:val="000000" w:themeColor="text1"/>
          <w:szCs w:val="19"/>
        </w:rPr>
        <w:t xml:space="preserve">-MSN/DNP will notify students in their program area who will be subject to progression review and will ask them to submit any relevant information to the </w:t>
      </w:r>
      <w:r w:rsidR="00746DEA" w:rsidRPr="003441DA">
        <w:rPr>
          <w:rFonts w:cs="Times New Roman"/>
          <w:color w:val="000000" w:themeColor="text1"/>
          <w:szCs w:val="19"/>
        </w:rPr>
        <w:t>AD</w:t>
      </w:r>
      <w:r w:rsidRPr="003441DA">
        <w:rPr>
          <w:rFonts w:cs="Times New Roman"/>
          <w:color w:val="000000" w:themeColor="text1"/>
          <w:szCs w:val="19"/>
        </w:rPr>
        <w:t xml:space="preserve"> in writing prior to the meeting.</w:t>
      </w:r>
    </w:p>
    <w:p w14:paraId="1C4B113D" w14:textId="77777777" w:rsidR="005509E4" w:rsidRPr="003441DA" w:rsidRDefault="005509E4" w:rsidP="006466D1">
      <w:pPr>
        <w:contextualSpacing/>
        <w:rPr>
          <w:rFonts w:cs="Times New Roman"/>
          <w:color w:val="000000" w:themeColor="text1"/>
          <w:szCs w:val="19"/>
        </w:rPr>
      </w:pPr>
    </w:p>
    <w:p w14:paraId="06E10BC2" w14:textId="04E97679"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During the meeting, the </w:t>
      </w:r>
      <w:r w:rsidR="00746DEA" w:rsidRPr="003441DA">
        <w:rPr>
          <w:rFonts w:cs="Times New Roman"/>
          <w:color w:val="000000" w:themeColor="text1"/>
          <w:szCs w:val="19"/>
        </w:rPr>
        <w:t>AD</w:t>
      </w:r>
      <w:r w:rsidRPr="003441DA">
        <w:rPr>
          <w:rFonts w:cs="Times New Roman"/>
          <w:color w:val="000000" w:themeColor="text1"/>
          <w:szCs w:val="19"/>
        </w:rPr>
        <w:t xml:space="preserve">-OSA will present the academic records of all students who are being reviewed by the Committee. The </w:t>
      </w:r>
      <w:r w:rsidR="00746DEA" w:rsidRPr="003441DA">
        <w:rPr>
          <w:rFonts w:cs="Times New Roman"/>
          <w:color w:val="000000" w:themeColor="text1"/>
          <w:szCs w:val="19"/>
        </w:rPr>
        <w:t>AD</w:t>
      </w:r>
      <w:r w:rsidRPr="003441DA">
        <w:rPr>
          <w:rFonts w:cs="Times New Roman"/>
          <w:color w:val="000000" w:themeColor="text1"/>
          <w:szCs w:val="19"/>
        </w:rPr>
        <w:t>-MSN/DNP will also present relevant information received from an individual student, course faculty, academic advisor, or Lead Faculty in their program area, as applicable. In addition, the Committee may request information from other individuals who may have pertinent information regarding a student’s academic or clinical performance. The student being reviewed will not be present during the meeting.</w:t>
      </w:r>
    </w:p>
    <w:p w14:paraId="028CC69B" w14:textId="77777777" w:rsidR="005509E4" w:rsidRPr="003441DA" w:rsidRDefault="005509E4" w:rsidP="006466D1">
      <w:pPr>
        <w:contextualSpacing/>
        <w:rPr>
          <w:rFonts w:cs="Times New Roman"/>
          <w:color w:val="000000" w:themeColor="text1"/>
          <w:szCs w:val="19"/>
        </w:rPr>
      </w:pPr>
    </w:p>
    <w:p w14:paraId="18F7D9A2" w14:textId="0583A679" w:rsidR="00EE294F"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After receiving </w:t>
      </w:r>
      <w:r w:rsidR="00865F31" w:rsidRPr="003441DA">
        <w:rPr>
          <w:rFonts w:cs="Times New Roman"/>
          <w:color w:val="000000" w:themeColor="text1"/>
          <w:szCs w:val="19"/>
        </w:rPr>
        <w:t>all</w:t>
      </w:r>
      <w:r w:rsidRPr="003441DA">
        <w:rPr>
          <w:rFonts w:cs="Times New Roman"/>
          <w:color w:val="000000" w:themeColor="text1"/>
          <w:szCs w:val="19"/>
        </w:rPr>
        <w:t xml:space="preserve"> the information, the Committee will discuss the student’s performance and vote upon decisions to be made with respect to the student’s progression in the program. A simple majority of the voting members of the Committee is required for any decision regarding a student’s progression in the program. Such decisions may include any combination of the following:</w:t>
      </w:r>
    </w:p>
    <w:p w14:paraId="6A76AFD4" w14:textId="77777777" w:rsidR="005509E4" w:rsidRPr="003441DA" w:rsidRDefault="005509E4" w:rsidP="007D560C">
      <w:pPr>
        <w:numPr>
          <w:ilvl w:val="0"/>
          <w:numId w:val="12"/>
        </w:numPr>
        <w:contextualSpacing/>
        <w:rPr>
          <w:rFonts w:eastAsia="Times New Roman" w:cs="Times New Roman"/>
          <w:color w:val="000000" w:themeColor="text1"/>
          <w:szCs w:val="19"/>
        </w:rPr>
      </w:pPr>
      <w:r w:rsidRPr="003441DA">
        <w:rPr>
          <w:rFonts w:eastAsia="Times New Roman" w:cs="Times New Roman"/>
          <w:color w:val="000000" w:themeColor="text1"/>
          <w:szCs w:val="19"/>
        </w:rPr>
        <w:t>A written warning that the student is progressing at a rate that will lengthen the student’s time to graduation;</w:t>
      </w:r>
    </w:p>
    <w:p w14:paraId="66444064" w14:textId="77777777" w:rsidR="005509E4" w:rsidRPr="003441DA" w:rsidRDefault="005509E4" w:rsidP="007D560C">
      <w:pPr>
        <w:numPr>
          <w:ilvl w:val="0"/>
          <w:numId w:val="12"/>
        </w:numPr>
        <w:contextualSpacing/>
        <w:rPr>
          <w:rFonts w:eastAsia="Times New Roman" w:cs="Times New Roman"/>
          <w:color w:val="000000" w:themeColor="text1"/>
          <w:szCs w:val="19"/>
        </w:rPr>
      </w:pPr>
      <w:r w:rsidRPr="003441DA">
        <w:rPr>
          <w:rFonts w:eastAsia="Times New Roman" w:cs="Times New Roman"/>
          <w:color w:val="000000" w:themeColor="text1"/>
          <w:szCs w:val="19"/>
        </w:rPr>
        <w:t>A requirement that the student perform specific remedial work and/or repeat coursework;</w:t>
      </w:r>
    </w:p>
    <w:p w14:paraId="63671724" w14:textId="77777777" w:rsidR="005509E4" w:rsidRPr="003441DA" w:rsidRDefault="005509E4" w:rsidP="007D560C">
      <w:pPr>
        <w:numPr>
          <w:ilvl w:val="0"/>
          <w:numId w:val="12"/>
        </w:numPr>
        <w:contextualSpacing/>
        <w:rPr>
          <w:rFonts w:eastAsia="Times New Roman" w:cs="Times New Roman"/>
          <w:color w:val="000000" w:themeColor="text1"/>
          <w:szCs w:val="19"/>
        </w:rPr>
      </w:pPr>
      <w:r w:rsidRPr="003441DA">
        <w:rPr>
          <w:rFonts w:eastAsia="Times New Roman" w:cs="Times New Roman"/>
          <w:color w:val="000000" w:themeColor="text1"/>
          <w:szCs w:val="19"/>
        </w:rPr>
        <w:t>Academic probation;</w:t>
      </w:r>
    </w:p>
    <w:p w14:paraId="04EF9F9E" w14:textId="77777777" w:rsidR="005509E4" w:rsidRPr="003441DA" w:rsidRDefault="005509E4" w:rsidP="007D560C">
      <w:pPr>
        <w:numPr>
          <w:ilvl w:val="0"/>
          <w:numId w:val="12"/>
        </w:numPr>
        <w:contextualSpacing/>
        <w:rPr>
          <w:rFonts w:eastAsia="Times New Roman" w:cs="Times New Roman"/>
          <w:color w:val="000000" w:themeColor="text1"/>
          <w:szCs w:val="19"/>
        </w:rPr>
      </w:pPr>
      <w:r w:rsidRPr="003441DA">
        <w:rPr>
          <w:rFonts w:eastAsia="Times New Roman" w:cs="Times New Roman"/>
          <w:color w:val="000000" w:themeColor="text1"/>
          <w:szCs w:val="19"/>
        </w:rPr>
        <w:lastRenderedPageBreak/>
        <w:t>Dismissal from the program if, in the judgment of the Committee, the student does not show sufficient promise to continue in the program; and/or</w:t>
      </w:r>
    </w:p>
    <w:p w14:paraId="77CB1436" w14:textId="77777777" w:rsidR="005509E4" w:rsidRPr="003441DA" w:rsidRDefault="005509E4" w:rsidP="007D560C">
      <w:pPr>
        <w:numPr>
          <w:ilvl w:val="0"/>
          <w:numId w:val="12"/>
        </w:numPr>
        <w:contextualSpacing/>
        <w:rPr>
          <w:rFonts w:eastAsia="Times New Roman" w:cs="Times New Roman"/>
          <w:color w:val="000000" w:themeColor="text1"/>
          <w:szCs w:val="19"/>
        </w:rPr>
      </w:pPr>
      <w:r w:rsidRPr="003441DA">
        <w:rPr>
          <w:rFonts w:eastAsia="Times New Roman" w:cs="Times New Roman"/>
          <w:color w:val="000000" w:themeColor="text1"/>
          <w:szCs w:val="19"/>
        </w:rPr>
        <w:t>Any other measure that would address the Committee’s concerns about the student’s performance.</w:t>
      </w:r>
    </w:p>
    <w:p w14:paraId="44D35513" w14:textId="77777777" w:rsidR="005509E4" w:rsidRPr="003441DA" w:rsidRDefault="005509E4" w:rsidP="006466D1">
      <w:pPr>
        <w:contextualSpacing/>
        <w:rPr>
          <w:rFonts w:cs="Times New Roman"/>
          <w:color w:val="000000" w:themeColor="text1"/>
          <w:szCs w:val="19"/>
        </w:rPr>
      </w:pPr>
    </w:p>
    <w:p w14:paraId="7A73A4AC" w14:textId="55B0B482"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Shortly following the meeting of the Committee, the Chair will send a letter to the student describing the Committee’s decisions. Copies will also be sent to the OSA for placement in the student’s academic file and to the </w:t>
      </w:r>
      <w:r w:rsidR="00542D80" w:rsidRPr="003441DA">
        <w:rPr>
          <w:rFonts w:cs="Times New Roman"/>
          <w:color w:val="000000" w:themeColor="text1"/>
          <w:szCs w:val="19"/>
        </w:rPr>
        <w:t>AD</w:t>
      </w:r>
      <w:r w:rsidRPr="003441DA">
        <w:rPr>
          <w:rFonts w:cs="Times New Roman"/>
          <w:color w:val="000000" w:themeColor="text1"/>
          <w:szCs w:val="19"/>
        </w:rPr>
        <w:t>-MSN/DNP.</w:t>
      </w:r>
    </w:p>
    <w:p w14:paraId="41815478" w14:textId="77777777" w:rsidR="005509E4" w:rsidRPr="003441DA" w:rsidRDefault="005509E4" w:rsidP="006466D1">
      <w:pPr>
        <w:contextualSpacing/>
        <w:rPr>
          <w:rFonts w:cs="Times New Roman"/>
          <w:color w:val="000000" w:themeColor="text1"/>
          <w:szCs w:val="19"/>
        </w:rPr>
      </w:pPr>
    </w:p>
    <w:p w14:paraId="19924E59"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In cases in which dismissal from the program is the Committee’s decision, the letter also will contain the Committee-specific requirements for readmission, and the process for appeal.</w:t>
      </w:r>
    </w:p>
    <w:p w14:paraId="32112004" w14:textId="77777777" w:rsidR="00F7521D" w:rsidRPr="003441DA" w:rsidRDefault="00F7521D" w:rsidP="006466D1">
      <w:pPr>
        <w:contextualSpacing/>
        <w:rPr>
          <w:rFonts w:cs="Times New Roman"/>
          <w:color w:val="000000" w:themeColor="text1"/>
          <w:szCs w:val="19"/>
        </w:rPr>
      </w:pPr>
    </w:p>
    <w:p w14:paraId="1CD45C24" w14:textId="721D8D04"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The </w:t>
      </w:r>
      <w:r w:rsidR="00746DEA" w:rsidRPr="003441DA">
        <w:rPr>
          <w:rFonts w:cs="Times New Roman"/>
          <w:color w:val="000000" w:themeColor="text1"/>
          <w:szCs w:val="19"/>
        </w:rPr>
        <w:t>AD</w:t>
      </w:r>
      <w:r w:rsidRPr="003441DA">
        <w:rPr>
          <w:rFonts w:cs="Times New Roman"/>
          <w:color w:val="000000" w:themeColor="text1"/>
          <w:szCs w:val="19"/>
        </w:rPr>
        <w:t>-MSN/DNP will then notify the Lead Faculty, academic advisor, and The Graduate School of the decision for a student in their program area. In the case of a DNP student, the student’s DNP Project Chair will also be notified.</w:t>
      </w:r>
    </w:p>
    <w:p w14:paraId="09D36DD3" w14:textId="12F837A9" w:rsidR="00C0561C" w:rsidRPr="003441DA" w:rsidRDefault="00C0561C" w:rsidP="00A270DD">
      <w:pPr>
        <w:contextualSpacing/>
        <w:rPr>
          <w:rFonts w:cs="Times New Roman"/>
          <w:color w:val="000000" w:themeColor="text1"/>
          <w:szCs w:val="19"/>
        </w:rPr>
      </w:pPr>
    </w:p>
    <w:p w14:paraId="19DF8036" w14:textId="7E6219B4" w:rsidR="005509E4" w:rsidRPr="003441DA" w:rsidRDefault="00C0561C" w:rsidP="00A270DD">
      <w:pPr>
        <w:pStyle w:val="Heading2"/>
        <w:spacing w:before="0"/>
        <w:rPr>
          <w:color w:val="5996BA"/>
          <w:sz w:val="20"/>
          <w:szCs w:val="20"/>
        </w:rPr>
      </w:pPr>
      <w:bookmarkStart w:id="54" w:name="_Toc112165389"/>
      <w:r w:rsidRPr="003441DA">
        <w:rPr>
          <w:color w:val="5996BA"/>
          <w:sz w:val="20"/>
          <w:szCs w:val="20"/>
        </w:rPr>
        <w:t>APPEALS</w:t>
      </w:r>
      <w:bookmarkEnd w:id="54"/>
    </w:p>
    <w:p w14:paraId="2E4654C3"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The student may appeal the Committee’s decision to the Dean. All appeals must be in writing and signed by the student. Appeals should be submitted no later than the last day of classes of the next succeeding semester. Any appeal must contain a summary of the evidence and arguments that the student believes support the student’s position in the appeal.</w:t>
      </w:r>
    </w:p>
    <w:p w14:paraId="5B2E78B5" w14:textId="77777777" w:rsidR="005509E4" w:rsidRPr="003441DA" w:rsidRDefault="005509E4" w:rsidP="006466D1">
      <w:pPr>
        <w:contextualSpacing/>
        <w:rPr>
          <w:rFonts w:cs="Times New Roman"/>
          <w:color w:val="000000" w:themeColor="text1"/>
          <w:szCs w:val="19"/>
        </w:rPr>
      </w:pPr>
    </w:p>
    <w:p w14:paraId="513E75B7" w14:textId="77777777" w:rsidR="00827156" w:rsidRPr="003441DA" w:rsidRDefault="005509E4" w:rsidP="006466D1">
      <w:pPr>
        <w:contextualSpacing/>
        <w:rPr>
          <w:rFonts w:cs="Times New Roman"/>
          <w:i/>
          <w:iCs/>
          <w:color w:val="000000" w:themeColor="text1"/>
          <w:szCs w:val="19"/>
        </w:rPr>
      </w:pPr>
      <w:r w:rsidRPr="003441DA">
        <w:rPr>
          <w:rFonts w:cs="Times New Roman"/>
          <w:i/>
          <w:iCs/>
          <w:color w:val="000000" w:themeColor="text1"/>
          <w:szCs w:val="19"/>
        </w:rPr>
        <w:t>Approved MEC and DNPEC, 11/2016</w:t>
      </w:r>
    </w:p>
    <w:p w14:paraId="4C8FFF22" w14:textId="1C7BB794" w:rsidR="005509E4" w:rsidRPr="003441DA" w:rsidRDefault="005509E4" w:rsidP="006466D1">
      <w:pPr>
        <w:contextualSpacing/>
        <w:rPr>
          <w:rFonts w:cs="Times New Roman"/>
          <w:i/>
          <w:iCs/>
          <w:color w:val="000000" w:themeColor="text1"/>
          <w:szCs w:val="19"/>
        </w:rPr>
      </w:pPr>
      <w:r w:rsidRPr="003441DA">
        <w:rPr>
          <w:rFonts w:cs="Times New Roman"/>
          <w:i/>
          <w:iCs/>
          <w:color w:val="000000" w:themeColor="text1"/>
          <w:szCs w:val="19"/>
        </w:rPr>
        <w:t>Updated 8</w:t>
      </w:r>
      <w:r w:rsidR="00827156" w:rsidRPr="003441DA">
        <w:rPr>
          <w:rFonts w:cs="Times New Roman"/>
          <w:i/>
          <w:iCs/>
          <w:color w:val="000000" w:themeColor="text1"/>
          <w:szCs w:val="19"/>
        </w:rPr>
        <w:t>/7/23</w:t>
      </w:r>
    </w:p>
    <w:p w14:paraId="5FAA68C5" w14:textId="696F73E1" w:rsidR="004965FD" w:rsidRPr="003441DA" w:rsidRDefault="004965FD" w:rsidP="006466D1">
      <w:pPr>
        <w:contextualSpacing/>
        <w:rPr>
          <w:sz w:val="20"/>
          <w:szCs w:val="20"/>
        </w:rPr>
      </w:pPr>
    </w:p>
    <w:p w14:paraId="3EBFB0E9" w14:textId="5862BFD1" w:rsidR="004B0539" w:rsidRPr="003441DA" w:rsidRDefault="004B0539" w:rsidP="005A08AB">
      <w:pPr>
        <w:pStyle w:val="Heading1"/>
        <w:rPr>
          <w:sz w:val="21"/>
          <w:szCs w:val="21"/>
        </w:rPr>
      </w:pPr>
      <w:bookmarkStart w:id="55" w:name="_Toc10018936"/>
      <w:bookmarkStart w:id="56" w:name="_Toc74287837"/>
      <w:bookmarkStart w:id="57" w:name="_Toc112165390"/>
      <w:r w:rsidRPr="003441DA">
        <w:rPr>
          <w:sz w:val="21"/>
          <w:szCs w:val="21"/>
        </w:rPr>
        <w:t>REINSTATEMENT PROCESS</w:t>
      </w:r>
      <w:bookmarkEnd w:id="55"/>
      <w:bookmarkEnd w:id="56"/>
      <w:bookmarkEnd w:id="57"/>
    </w:p>
    <w:p w14:paraId="5AF2AAD1" w14:textId="77777777" w:rsidR="004B0539" w:rsidRPr="003441DA" w:rsidRDefault="004B0539" w:rsidP="004B0539">
      <w:pPr>
        <w:rPr>
          <w:sz w:val="20"/>
          <w:szCs w:val="20"/>
        </w:rPr>
      </w:pPr>
    </w:p>
    <w:p w14:paraId="2A8FFB67" w14:textId="112A3A5F" w:rsidR="004B0539" w:rsidRPr="003441DA" w:rsidRDefault="004B0539" w:rsidP="004B0539">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 xml:space="preserve">Students declared academically ineligible due to grades may petition the Graduate School for reinstatement after endorsement from the </w:t>
      </w:r>
      <w:r w:rsidR="00542D80" w:rsidRPr="003441DA">
        <w:rPr>
          <w:rFonts w:ascii="Avenir Next" w:hAnsi="Avenir Next"/>
          <w:color w:val="000000" w:themeColor="text1"/>
          <w:szCs w:val="19"/>
        </w:rPr>
        <w:t>Assistant</w:t>
      </w:r>
      <w:r w:rsidRPr="003441DA">
        <w:rPr>
          <w:rFonts w:ascii="Avenir Next" w:hAnsi="Avenir Next"/>
          <w:color w:val="000000" w:themeColor="text1"/>
          <w:szCs w:val="19"/>
        </w:rPr>
        <w:t xml:space="preserve"> Dean-MSN/DNP.</w:t>
      </w:r>
    </w:p>
    <w:p w14:paraId="4169DE11" w14:textId="77777777" w:rsidR="00F7521D" w:rsidRPr="003441DA" w:rsidRDefault="00F7521D" w:rsidP="004B0539">
      <w:pPr>
        <w:contextualSpacing/>
        <w:rPr>
          <w:rFonts w:cs="Times New Roman"/>
          <w:color w:val="000000" w:themeColor="text1"/>
          <w:szCs w:val="19"/>
        </w:rPr>
      </w:pPr>
    </w:p>
    <w:p w14:paraId="70AC7256" w14:textId="561C8ABD" w:rsidR="004B0539" w:rsidRPr="003441DA" w:rsidRDefault="004B0539" w:rsidP="004B0539">
      <w:pPr>
        <w:contextualSpacing/>
        <w:rPr>
          <w:rFonts w:cs="Times New Roman"/>
          <w:color w:val="000000" w:themeColor="text1"/>
          <w:szCs w:val="19"/>
        </w:rPr>
      </w:pPr>
      <w:r w:rsidRPr="003441DA">
        <w:rPr>
          <w:rFonts w:cs="Times New Roman"/>
          <w:color w:val="000000" w:themeColor="text1"/>
          <w:szCs w:val="19"/>
        </w:rPr>
        <w:t xml:space="preserve">Students seeking reinstatement must notify their Lead Faculty and academic advisor as soon as they are aware of their academic ineligibility or the potential for academic ineligibility. The Lead Faculty will notify the </w:t>
      </w:r>
      <w:r w:rsidR="00542D80" w:rsidRPr="003441DA">
        <w:rPr>
          <w:rFonts w:cs="Times New Roman"/>
          <w:color w:val="000000" w:themeColor="text1"/>
          <w:szCs w:val="19"/>
        </w:rPr>
        <w:t>AD</w:t>
      </w:r>
      <w:r w:rsidRPr="003441DA">
        <w:rPr>
          <w:rFonts w:cs="Times New Roman"/>
          <w:color w:val="000000" w:themeColor="text1"/>
          <w:szCs w:val="19"/>
        </w:rPr>
        <w:t>-MSN/DNP of the names and the semester for which any student in their specialty area is seeking reinstatement.</w:t>
      </w:r>
    </w:p>
    <w:p w14:paraId="22AB37DE" w14:textId="77777777" w:rsidR="004B0539" w:rsidRPr="003441DA" w:rsidRDefault="004B0539" w:rsidP="004B0539">
      <w:pPr>
        <w:pStyle w:val="NormalWeb"/>
        <w:spacing w:before="0" w:beforeAutospacing="0" w:after="0" w:afterAutospacing="0"/>
        <w:contextualSpacing/>
        <w:rPr>
          <w:rFonts w:ascii="Avenir Next" w:hAnsi="Avenir Next"/>
          <w:color w:val="000000" w:themeColor="text1"/>
          <w:szCs w:val="19"/>
        </w:rPr>
      </w:pPr>
    </w:p>
    <w:p w14:paraId="1D8B0569" w14:textId="18E06246" w:rsidR="004B0539" w:rsidRPr="003441DA" w:rsidRDefault="004B0539" w:rsidP="004B0539">
      <w:pPr>
        <w:contextualSpacing/>
        <w:rPr>
          <w:rFonts w:cs="Times New Roman"/>
          <w:color w:val="000000" w:themeColor="text1"/>
          <w:szCs w:val="19"/>
        </w:rPr>
      </w:pPr>
      <w:r w:rsidRPr="003441DA">
        <w:rPr>
          <w:rFonts w:cs="Times New Roman"/>
          <w:color w:val="000000" w:themeColor="text1"/>
          <w:szCs w:val="19"/>
        </w:rPr>
        <w:t xml:space="preserve">In order to determine whether a student’s request for reinstatement is eligible for endorsement, the </w:t>
      </w:r>
      <w:r w:rsidR="00542D80" w:rsidRPr="003441DA">
        <w:rPr>
          <w:rFonts w:cs="Times New Roman"/>
          <w:color w:val="000000" w:themeColor="text1"/>
          <w:szCs w:val="19"/>
        </w:rPr>
        <w:t>A</w:t>
      </w:r>
      <w:r w:rsidRPr="003441DA">
        <w:rPr>
          <w:rFonts w:cs="Times New Roman"/>
          <w:color w:val="000000" w:themeColor="text1"/>
          <w:szCs w:val="19"/>
        </w:rPr>
        <w:t xml:space="preserve">-MSN/DNP will convene a committee made up of the student’s academic advisor, Lead Faculty, and one other graduate faculty member from the student’s specialty area, the </w:t>
      </w:r>
      <w:r w:rsidR="00542D80" w:rsidRPr="003441DA">
        <w:rPr>
          <w:rFonts w:cs="Times New Roman"/>
          <w:color w:val="000000" w:themeColor="text1"/>
          <w:szCs w:val="19"/>
        </w:rPr>
        <w:t>AD</w:t>
      </w:r>
      <w:r w:rsidRPr="003441DA">
        <w:rPr>
          <w:rFonts w:cs="Times New Roman"/>
          <w:color w:val="000000" w:themeColor="text1"/>
          <w:szCs w:val="19"/>
        </w:rPr>
        <w:t>-MSN/DNP, and the A</w:t>
      </w:r>
      <w:r w:rsidR="00542D80" w:rsidRPr="003441DA">
        <w:rPr>
          <w:rFonts w:cs="Times New Roman"/>
          <w:color w:val="000000" w:themeColor="text1"/>
          <w:szCs w:val="19"/>
        </w:rPr>
        <w:t>D=OSA</w:t>
      </w:r>
      <w:r w:rsidRPr="003441DA">
        <w:rPr>
          <w:rFonts w:cs="Times New Roman"/>
          <w:color w:val="000000" w:themeColor="text1"/>
          <w:szCs w:val="19"/>
        </w:rPr>
        <w:t xml:space="preserve"> (ex-officio). The A</w:t>
      </w:r>
      <w:r w:rsidR="00542D80" w:rsidRPr="003441DA">
        <w:rPr>
          <w:rFonts w:cs="Times New Roman"/>
          <w:color w:val="000000" w:themeColor="text1"/>
          <w:szCs w:val="19"/>
        </w:rPr>
        <w:t>D</w:t>
      </w:r>
      <w:r w:rsidRPr="003441DA">
        <w:rPr>
          <w:rFonts w:cs="Times New Roman"/>
          <w:color w:val="000000" w:themeColor="text1"/>
          <w:szCs w:val="19"/>
        </w:rPr>
        <w:t>-MSN/DNP will chair the meeting and be a nonvoting member. The student will be notified of the day and time of the meeting and be invited to meet with committee members.</w:t>
      </w:r>
    </w:p>
    <w:p w14:paraId="795B44BD" w14:textId="77777777" w:rsidR="004B0539" w:rsidRPr="003441DA" w:rsidRDefault="004B0539" w:rsidP="004B0539">
      <w:pPr>
        <w:pStyle w:val="NormalWeb"/>
        <w:spacing w:before="0" w:beforeAutospacing="0" w:after="0" w:afterAutospacing="0"/>
        <w:contextualSpacing/>
        <w:rPr>
          <w:rFonts w:ascii="Avenir Next" w:hAnsi="Avenir Next"/>
          <w:color w:val="000000" w:themeColor="text1"/>
          <w:szCs w:val="19"/>
        </w:rPr>
      </w:pPr>
    </w:p>
    <w:p w14:paraId="3D68FE52" w14:textId="77777777" w:rsidR="004B0539" w:rsidRPr="003441DA" w:rsidRDefault="004B0539" w:rsidP="004B0539">
      <w:pPr>
        <w:contextualSpacing/>
        <w:rPr>
          <w:rFonts w:cs="Times New Roman"/>
          <w:color w:val="000000" w:themeColor="text1"/>
          <w:szCs w:val="19"/>
        </w:rPr>
      </w:pPr>
      <w:r w:rsidRPr="003441DA">
        <w:rPr>
          <w:rFonts w:cs="Times New Roman"/>
          <w:color w:val="000000" w:themeColor="text1"/>
          <w:szCs w:val="19"/>
        </w:rPr>
        <w:t>In collaboration with the student, the committee will develop a plan to support the student’s success that may include student activities and program supports. A simple majority of the voting members of the committee is required for any decision or recommendation regarding a student’s progression in the program. If the committee’s judgment is that no plan is likely to support success, reinstatement will be denied. However, such a decision will not be made without offering the student the chance to personally meet with the committee.</w:t>
      </w:r>
    </w:p>
    <w:p w14:paraId="7FF16CC6" w14:textId="77777777" w:rsidR="004B0539" w:rsidRPr="003441DA" w:rsidRDefault="004B0539" w:rsidP="004B0539">
      <w:pPr>
        <w:contextualSpacing/>
        <w:rPr>
          <w:rFonts w:cs="Times New Roman"/>
          <w:color w:val="000000" w:themeColor="text1"/>
          <w:szCs w:val="19"/>
        </w:rPr>
      </w:pPr>
    </w:p>
    <w:p w14:paraId="6BE6D1BA" w14:textId="421CCB1E" w:rsidR="004B0539" w:rsidRPr="003441DA" w:rsidRDefault="004B0539" w:rsidP="004B0539">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lastRenderedPageBreak/>
        <w:t xml:space="preserve">The </w:t>
      </w:r>
      <w:r w:rsidR="00542D80" w:rsidRPr="003441DA">
        <w:rPr>
          <w:rFonts w:ascii="Avenir Next" w:hAnsi="Avenir Next"/>
          <w:color w:val="000000" w:themeColor="text1"/>
          <w:szCs w:val="19"/>
        </w:rPr>
        <w:t>AD</w:t>
      </w:r>
      <w:r w:rsidRPr="003441DA">
        <w:rPr>
          <w:rFonts w:ascii="Avenir Next" w:hAnsi="Avenir Next"/>
          <w:color w:val="000000" w:themeColor="text1"/>
          <w:szCs w:val="19"/>
        </w:rPr>
        <w:t>-MSN/DNP will prepare a brief summary indicating the decision of the committee. This summary should include any conditions for continuance in the program, which may include, but are not limited to, extended study and tutorial assistance. A copy of this statement will be sent to the student and placed in the student’s folder. (</w:t>
      </w:r>
      <w:r w:rsidRPr="003441DA">
        <w:rPr>
          <w:rFonts w:ascii="Avenir Next" w:hAnsi="Avenir Next"/>
          <w:b/>
          <w:color w:val="5996BA"/>
          <w:szCs w:val="19"/>
        </w:rPr>
        <w:t>Note</w:t>
      </w:r>
      <w:r w:rsidRPr="003441DA">
        <w:rPr>
          <w:rFonts w:ascii="Avenir Next" w:hAnsi="Avenir Next"/>
          <w:color w:val="000000" w:themeColor="text1"/>
          <w:szCs w:val="19"/>
        </w:rPr>
        <w:t xml:space="preserve">: The </w:t>
      </w:r>
      <w:r w:rsidR="00542D80" w:rsidRPr="003441DA">
        <w:rPr>
          <w:rFonts w:ascii="Avenir Next" w:hAnsi="Avenir Next"/>
          <w:color w:val="000000" w:themeColor="text1"/>
          <w:szCs w:val="19"/>
        </w:rPr>
        <w:t>AD</w:t>
      </w:r>
      <w:r w:rsidRPr="003441DA">
        <w:rPr>
          <w:rFonts w:ascii="Avenir Next" w:hAnsi="Avenir Next"/>
          <w:color w:val="000000" w:themeColor="text1"/>
          <w:szCs w:val="19"/>
        </w:rPr>
        <w:t>-MSN/DNP will complete the reinstatement form including the committee’s decision; the form will be delivered to the Graduate School for approval.)</w:t>
      </w:r>
    </w:p>
    <w:p w14:paraId="1108B8B2" w14:textId="77777777" w:rsidR="004B0539" w:rsidRPr="003441DA" w:rsidRDefault="004B0539" w:rsidP="004B0539">
      <w:pPr>
        <w:pStyle w:val="NormalWeb"/>
        <w:spacing w:before="0" w:beforeAutospacing="0" w:after="0" w:afterAutospacing="0"/>
        <w:contextualSpacing/>
        <w:rPr>
          <w:rFonts w:ascii="Avenir Next" w:hAnsi="Avenir Next"/>
          <w:color w:val="000000" w:themeColor="text1"/>
          <w:szCs w:val="19"/>
        </w:rPr>
      </w:pPr>
    </w:p>
    <w:p w14:paraId="16A23C57" w14:textId="5E205F0A" w:rsidR="004B0539" w:rsidRPr="003441DA" w:rsidRDefault="004B0539" w:rsidP="004B0539">
      <w:pPr>
        <w:contextualSpacing/>
        <w:rPr>
          <w:rFonts w:cs="Times New Roman"/>
          <w:color w:val="000000" w:themeColor="text1"/>
          <w:szCs w:val="19"/>
        </w:rPr>
      </w:pPr>
      <w:r w:rsidRPr="003441DA">
        <w:rPr>
          <w:rFonts w:cs="Times New Roman"/>
          <w:color w:val="000000" w:themeColor="text1"/>
          <w:szCs w:val="19"/>
        </w:rPr>
        <w:t xml:space="preserve">Students have the right to appeal the progression decision in writing to the </w:t>
      </w:r>
      <w:r w:rsidR="00542D80" w:rsidRPr="003441DA">
        <w:rPr>
          <w:rFonts w:cs="Times New Roman"/>
          <w:color w:val="000000" w:themeColor="text1"/>
          <w:szCs w:val="19"/>
        </w:rPr>
        <w:t>Associate Dean</w:t>
      </w:r>
      <w:r w:rsidRPr="003441DA">
        <w:rPr>
          <w:rFonts w:cs="Times New Roman"/>
          <w:color w:val="000000" w:themeColor="text1"/>
          <w:szCs w:val="19"/>
        </w:rPr>
        <w:t xml:space="preserve"> for Academic Affairs in the School of Nursing within 10 working days of notification by the </w:t>
      </w:r>
      <w:r w:rsidR="00542D80" w:rsidRPr="003441DA">
        <w:rPr>
          <w:rFonts w:cs="Times New Roman"/>
          <w:color w:val="000000" w:themeColor="text1"/>
          <w:szCs w:val="19"/>
        </w:rPr>
        <w:t>AD</w:t>
      </w:r>
      <w:r w:rsidRPr="003441DA">
        <w:rPr>
          <w:rFonts w:cs="Times New Roman"/>
          <w:color w:val="000000" w:themeColor="text1"/>
          <w:szCs w:val="19"/>
        </w:rPr>
        <w:t>-MSN/DNP.</w:t>
      </w:r>
    </w:p>
    <w:p w14:paraId="68F18781" w14:textId="77777777" w:rsidR="004B0539" w:rsidRPr="003441DA" w:rsidRDefault="004B0539" w:rsidP="004B0539">
      <w:pPr>
        <w:pStyle w:val="NormalWeb"/>
        <w:spacing w:before="0" w:beforeAutospacing="0" w:after="0" w:afterAutospacing="0"/>
        <w:contextualSpacing/>
        <w:rPr>
          <w:rFonts w:ascii="Avenir Next" w:hAnsi="Avenir Next"/>
          <w:color w:val="000000" w:themeColor="text1"/>
          <w:szCs w:val="19"/>
        </w:rPr>
      </w:pPr>
    </w:p>
    <w:p w14:paraId="14E85F05" w14:textId="77777777" w:rsidR="004B0539" w:rsidRPr="003441DA" w:rsidRDefault="004B0539" w:rsidP="004B0539">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Students who are reinstated are on academic probation and are automatically declared academically ineligible if they receive a grade below P.</w:t>
      </w:r>
    </w:p>
    <w:p w14:paraId="3191FFA9" w14:textId="77777777" w:rsidR="004B0539" w:rsidRPr="003441DA" w:rsidRDefault="004B0539" w:rsidP="004B0539">
      <w:pPr>
        <w:pStyle w:val="NormalWeb"/>
        <w:spacing w:before="0" w:beforeAutospacing="0" w:after="0" w:afterAutospacing="0"/>
        <w:contextualSpacing/>
        <w:rPr>
          <w:rFonts w:ascii="Avenir Next" w:hAnsi="Avenir Next"/>
          <w:color w:val="000000" w:themeColor="text1"/>
          <w:szCs w:val="19"/>
        </w:rPr>
      </w:pPr>
    </w:p>
    <w:p w14:paraId="4909BCC1" w14:textId="0917CA24" w:rsidR="004B0539" w:rsidRPr="003441DA" w:rsidRDefault="004B0539" w:rsidP="004B0539">
      <w:pPr>
        <w:contextualSpacing/>
        <w:rPr>
          <w:rFonts w:cs="Times New Roman"/>
          <w:color w:val="000000" w:themeColor="text1"/>
          <w:szCs w:val="19"/>
        </w:rPr>
      </w:pPr>
      <w:r w:rsidRPr="003441DA">
        <w:rPr>
          <w:rFonts w:cs="Times New Roman"/>
          <w:color w:val="000000" w:themeColor="text1"/>
          <w:szCs w:val="19"/>
        </w:rPr>
        <w:t xml:space="preserve">Second reinstatements are only granted by the Graduate School in exceptional situations and with strong endorsements from the </w:t>
      </w:r>
      <w:r w:rsidR="00542D80" w:rsidRPr="003441DA">
        <w:rPr>
          <w:rFonts w:cs="Times New Roman"/>
          <w:color w:val="000000" w:themeColor="text1"/>
          <w:szCs w:val="19"/>
        </w:rPr>
        <w:t>AD</w:t>
      </w:r>
      <w:r w:rsidRPr="003441DA">
        <w:rPr>
          <w:rFonts w:cs="Times New Roman"/>
          <w:color w:val="000000" w:themeColor="text1"/>
          <w:szCs w:val="19"/>
        </w:rPr>
        <w:t xml:space="preserve">-MSN/DNP. Therefore, the review committee for a student requesting a second reinstatement will be made up of the student’s academic advisor, Lead Faculty, and one other graduate faculty member from the student’s specialty area, the </w:t>
      </w:r>
      <w:r w:rsidR="00542D80" w:rsidRPr="003441DA">
        <w:rPr>
          <w:rFonts w:cs="Times New Roman"/>
          <w:color w:val="000000" w:themeColor="text1"/>
          <w:szCs w:val="19"/>
        </w:rPr>
        <w:t>AD</w:t>
      </w:r>
      <w:r w:rsidRPr="003441DA">
        <w:rPr>
          <w:rFonts w:cs="Times New Roman"/>
          <w:color w:val="000000" w:themeColor="text1"/>
          <w:szCs w:val="19"/>
        </w:rPr>
        <w:t xml:space="preserve">-MSN/DNP (nonvoting member), the Assistant Dean of Student Services (ex-officio), and two uninvolved graduate faculty members suggested by the Chair of the </w:t>
      </w:r>
      <w:r w:rsidR="00F7521D" w:rsidRPr="003441DA">
        <w:rPr>
          <w:rFonts w:cs="Times New Roman"/>
          <w:color w:val="000000" w:themeColor="text1"/>
          <w:szCs w:val="19"/>
        </w:rPr>
        <w:t>DNP</w:t>
      </w:r>
      <w:r w:rsidRPr="003441DA">
        <w:rPr>
          <w:rFonts w:cs="Times New Roman"/>
          <w:color w:val="000000" w:themeColor="text1"/>
          <w:szCs w:val="19"/>
        </w:rPr>
        <w:t xml:space="preserve"> Executive Committee. A simple majority of the voting members of the committee is required for any decision or recommendation regarding a student’s progression in the program.</w:t>
      </w:r>
    </w:p>
    <w:p w14:paraId="159B0119" w14:textId="77777777" w:rsidR="004B0539" w:rsidRPr="003441DA" w:rsidRDefault="004B0539" w:rsidP="004B0539">
      <w:pPr>
        <w:pStyle w:val="NormalWeb"/>
        <w:spacing w:before="0" w:beforeAutospacing="0" w:after="0" w:afterAutospacing="0"/>
        <w:contextualSpacing/>
        <w:rPr>
          <w:rFonts w:ascii="Avenir Next" w:hAnsi="Avenir Next"/>
          <w:color w:val="000000" w:themeColor="text1"/>
          <w:szCs w:val="19"/>
        </w:rPr>
      </w:pPr>
    </w:p>
    <w:p w14:paraId="7685CC68" w14:textId="77777777" w:rsidR="004B0539" w:rsidRPr="003441DA" w:rsidRDefault="004B0539" w:rsidP="004B0539">
      <w:pPr>
        <w:contextualSpacing/>
        <w:rPr>
          <w:szCs w:val="19"/>
        </w:rPr>
      </w:pPr>
      <w:r w:rsidRPr="003441DA">
        <w:rPr>
          <w:szCs w:val="19"/>
        </w:rPr>
        <w:t>Students who fail comprehensive examinations twice are not eligible for reinstatement but may appeal directly to the Administrative Board of the Graduate School.</w:t>
      </w:r>
    </w:p>
    <w:p w14:paraId="05FFB80E" w14:textId="77777777" w:rsidR="004B0539" w:rsidRPr="003441DA" w:rsidRDefault="004B0539" w:rsidP="004B0539">
      <w:pPr>
        <w:pStyle w:val="NormalWeb"/>
        <w:spacing w:before="0" w:beforeAutospacing="0" w:after="0" w:afterAutospacing="0"/>
        <w:contextualSpacing/>
        <w:rPr>
          <w:rFonts w:ascii="Avenir Next" w:hAnsi="Avenir Next"/>
          <w:color w:val="000000" w:themeColor="text1"/>
          <w:szCs w:val="19"/>
        </w:rPr>
      </w:pPr>
    </w:p>
    <w:p w14:paraId="3E44B7BE" w14:textId="77777777" w:rsidR="004B0539" w:rsidRPr="003441DA" w:rsidRDefault="004B0539" w:rsidP="004B0539">
      <w:pPr>
        <w:pStyle w:val="Heading2"/>
        <w:spacing w:before="0"/>
        <w:contextualSpacing/>
        <w:rPr>
          <w:bCs/>
          <w:color w:val="5996BA"/>
          <w:sz w:val="20"/>
          <w:szCs w:val="20"/>
        </w:rPr>
      </w:pPr>
      <w:bookmarkStart w:id="58" w:name="_Toc74287838"/>
      <w:bookmarkStart w:id="59" w:name="_Toc112165391"/>
      <w:r w:rsidRPr="003441DA">
        <w:rPr>
          <w:bCs/>
          <w:caps w:val="0"/>
          <w:color w:val="5996BA"/>
          <w:sz w:val="20"/>
          <w:szCs w:val="20"/>
        </w:rPr>
        <w:t>APPEALS</w:t>
      </w:r>
      <w:bookmarkEnd w:id="58"/>
      <w:bookmarkEnd w:id="59"/>
    </w:p>
    <w:p w14:paraId="6D49D8E0" w14:textId="5A19CD3F" w:rsidR="004B0539" w:rsidRPr="003441DA" w:rsidRDefault="004B0539" w:rsidP="004B0539">
      <w:pPr>
        <w:contextualSpacing/>
        <w:rPr>
          <w:rFonts w:cs="Times New Roman"/>
          <w:color w:val="000000" w:themeColor="text1"/>
          <w:szCs w:val="19"/>
        </w:rPr>
      </w:pPr>
      <w:r w:rsidRPr="003441DA">
        <w:rPr>
          <w:rFonts w:cs="Times New Roman"/>
          <w:color w:val="000000" w:themeColor="text1"/>
          <w:szCs w:val="19"/>
        </w:rPr>
        <w:t xml:space="preserve">Students may appeal the denial of reinstatement to the </w:t>
      </w:r>
      <w:r w:rsidR="00542D80" w:rsidRPr="003441DA">
        <w:rPr>
          <w:rFonts w:cs="Times New Roman"/>
          <w:color w:val="000000" w:themeColor="text1"/>
          <w:szCs w:val="19"/>
        </w:rPr>
        <w:t>Associate Dean</w:t>
      </w:r>
      <w:r w:rsidRPr="003441DA">
        <w:rPr>
          <w:rFonts w:cs="Times New Roman"/>
          <w:color w:val="000000" w:themeColor="text1"/>
          <w:szCs w:val="19"/>
        </w:rPr>
        <w:t xml:space="preserve"> for Academic Affairs and the Graduate School (in that order). The only grounds for appeal are </w:t>
      </w:r>
      <w:r w:rsidR="00865F31" w:rsidRPr="003441DA">
        <w:rPr>
          <w:rFonts w:cs="Times New Roman"/>
          <w:color w:val="000000" w:themeColor="text1"/>
          <w:szCs w:val="19"/>
        </w:rPr>
        <w:t>procedural,</w:t>
      </w:r>
      <w:r w:rsidRPr="003441DA">
        <w:rPr>
          <w:rFonts w:cs="Times New Roman"/>
          <w:color w:val="000000" w:themeColor="text1"/>
          <w:szCs w:val="19"/>
        </w:rPr>
        <w:t xml:space="preserve"> denial of due process, arbitrariness, or discrimination.</w:t>
      </w:r>
    </w:p>
    <w:p w14:paraId="2B5D8B8F" w14:textId="0B0FA625" w:rsidR="004B0539" w:rsidRPr="003441DA" w:rsidRDefault="004B0539" w:rsidP="006466D1">
      <w:pPr>
        <w:contextualSpacing/>
        <w:rPr>
          <w:szCs w:val="19"/>
        </w:rPr>
      </w:pPr>
    </w:p>
    <w:p w14:paraId="72659AED" w14:textId="77777777" w:rsidR="00712202" w:rsidRPr="003441DA" w:rsidRDefault="00712202" w:rsidP="005A08AB">
      <w:pPr>
        <w:contextualSpacing/>
        <w:rPr>
          <w:szCs w:val="19"/>
        </w:rPr>
      </w:pPr>
    </w:p>
    <w:p w14:paraId="5622C99D" w14:textId="475BB498" w:rsidR="00EE294F" w:rsidRPr="003441DA" w:rsidRDefault="00187005" w:rsidP="005A08AB">
      <w:pPr>
        <w:pStyle w:val="Heading1"/>
        <w:spacing w:before="0"/>
        <w:contextualSpacing/>
        <w:rPr>
          <w:bCs/>
          <w:caps w:val="0"/>
          <w:sz w:val="21"/>
          <w:szCs w:val="21"/>
        </w:rPr>
      </w:pPr>
      <w:bookmarkStart w:id="60" w:name="_Toc112165392"/>
      <w:r w:rsidRPr="003441DA">
        <w:rPr>
          <w:bCs/>
          <w:caps w:val="0"/>
          <w:sz w:val="21"/>
          <w:szCs w:val="21"/>
        </w:rPr>
        <w:t>COURSE POLICIES</w:t>
      </w:r>
      <w:bookmarkEnd w:id="60"/>
      <w:r w:rsidRPr="003441DA">
        <w:rPr>
          <w:bCs/>
          <w:caps w:val="0"/>
          <w:sz w:val="21"/>
          <w:szCs w:val="21"/>
        </w:rPr>
        <w:t xml:space="preserve"> </w:t>
      </w:r>
    </w:p>
    <w:p w14:paraId="557F6AF0" w14:textId="3322D11C" w:rsidR="006B36F5" w:rsidRPr="003441DA" w:rsidRDefault="006B36F5" w:rsidP="00EE294F">
      <w:pPr>
        <w:rPr>
          <w:i/>
          <w:iCs/>
          <w:sz w:val="20"/>
          <w:szCs w:val="20"/>
        </w:rPr>
      </w:pPr>
      <w:r w:rsidRPr="003441DA">
        <w:rPr>
          <w:i/>
          <w:iCs/>
          <w:sz w:val="20"/>
          <w:szCs w:val="20"/>
        </w:rPr>
        <w:t>Note: See the GRADUATE ACADEMIC POLICIES handbook for general policies governing such things as advisor assignments and transfer of coursework.</w:t>
      </w:r>
    </w:p>
    <w:p w14:paraId="59BCE6F4" w14:textId="77777777" w:rsidR="004B0539" w:rsidRPr="003441DA" w:rsidRDefault="004B0539" w:rsidP="00EE294F">
      <w:pPr>
        <w:rPr>
          <w:i/>
          <w:iCs/>
          <w:sz w:val="20"/>
          <w:szCs w:val="20"/>
        </w:rPr>
      </w:pPr>
    </w:p>
    <w:p w14:paraId="2A0631C0" w14:textId="1480FAD1" w:rsidR="005509E4" w:rsidRPr="003441DA" w:rsidRDefault="00187005" w:rsidP="004B0539">
      <w:pPr>
        <w:pStyle w:val="Heading2"/>
        <w:spacing w:before="0"/>
        <w:contextualSpacing/>
        <w:rPr>
          <w:bCs/>
          <w:color w:val="5996BA"/>
          <w:sz w:val="20"/>
          <w:szCs w:val="20"/>
        </w:rPr>
      </w:pPr>
      <w:bookmarkStart w:id="61" w:name="_Toc112165393"/>
      <w:r w:rsidRPr="003441DA">
        <w:rPr>
          <w:bCs/>
          <w:caps w:val="0"/>
          <w:color w:val="5996BA"/>
          <w:sz w:val="20"/>
          <w:szCs w:val="20"/>
        </w:rPr>
        <w:t>CLASS ATTENDANCE</w:t>
      </w:r>
      <w:bookmarkEnd w:id="61"/>
    </w:p>
    <w:p w14:paraId="4AAF69F7"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Regular class attendance is a student obligation. A student is responsible for all the work, including tests, laboratory and clinical assignments and written work, of all class meetings. Each individual instructor of classes at the graduate level has the authority to prescribe attendance regulations for his or her class.</w:t>
      </w:r>
    </w:p>
    <w:p w14:paraId="4681130E"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60C4D042"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A faculty member wishing to require class attendance must have a systematic method of monitoring student attendance and a stated process for factoring excessive absences into the student’s grade or any recommended remedial activity. The attendance requirement and any mechanism for calculating the grade must be given to students in writing at the beginning of the course.</w:t>
      </w:r>
    </w:p>
    <w:p w14:paraId="79765B73"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4C9F450F"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Attendance does not apply to recognized religious holidays. Students do not have to attend class on any major religious holiday that is regularly observed. Faculty members make every effort to avoid scheduling papers or exams on religious holidays, but the student is required to make up any work that is missed.</w:t>
      </w:r>
    </w:p>
    <w:p w14:paraId="15293B13"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58FA3A96" w14:textId="3BD6434C" w:rsidR="00A73C81" w:rsidRPr="003441DA" w:rsidRDefault="005509E4" w:rsidP="00EE294F">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 xml:space="preserve">In the School of Nursing, the </w:t>
      </w:r>
      <w:r w:rsidR="00542D80" w:rsidRPr="003441DA">
        <w:rPr>
          <w:rFonts w:ascii="Avenir Next" w:hAnsi="Avenir Next"/>
          <w:color w:val="000000" w:themeColor="text1"/>
          <w:szCs w:val="19"/>
        </w:rPr>
        <w:t>Associate Dean</w:t>
      </w:r>
      <w:r w:rsidRPr="003441DA">
        <w:rPr>
          <w:rFonts w:ascii="Avenir Next" w:hAnsi="Avenir Next"/>
          <w:color w:val="000000" w:themeColor="text1"/>
          <w:szCs w:val="19"/>
        </w:rPr>
        <w:t xml:space="preserve"> for Academic Affairs has delegated the handling of absences to course coordinators. The </w:t>
      </w:r>
      <w:r w:rsidR="00542D80" w:rsidRPr="003441DA">
        <w:rPr>
          <w:rFonts w:ascii="Avenir Next" w:hAnsi="Avenir Next"/>
          <w:color w:val="000000" w:themeColor="text1"/>
          <w:szCs w:val="19"/>
        </w:rPr>
        <w:t>AD</w:t>
      </w:r>
      <w:r w:rsidRPr="003441DA">
        <w:rPr>
          <w:rFonts w:ascii="Avenir Next" w:hAnsi="Avenir Next"/>
          <w:color w:val="000000" w:themeColor="text1"/>
          <w:szCs w:val="19"/>
        </w:rPr>
        <w:t>-MSN/DNP must be informed of all unusual situations.</w:t>
      </w:r>
    </w:p>
    <w:p w14:paraId="5825FC5F" w14:textId="77777777" w:rsidR="00EE294F" w:rsidRPr="003441DA" w:rsidRDefault="00EE294F" w:rsidP="00EE294F">
      <w:pPr>
        <w:pStyle w:val="NormalWeb"/>
        <w:spacing w:before="0" w:beforeAutospacing="0" w:after="0" w:afterAutospacing="0"/>
        <w:contextualSpacing/>
        <w:rPr>
          <w:rFonts w:ascii="Avenir Next" w:hAnsi="Avenir Next"/>
          <w:color w:val="000000" w:themeColor="text1"/>
          <w:szCs w:val="19"/>
        </w:rPr>
      </w:pPr>
    </w:p>
    <w:p w14:paraId="21F00DC5" w14:textId="3EF4F8EE" w:rsidR="005509E4" w:rsidRPr="003441DA" w:rsidRDefault="00187005" w:rsidP="004B0539">
      <w:pPr>
        <w:pStyle w:val="Heading2"/>
        <w:spacing w:before="0"/>
        <w:rPr>
          <w:bCs/>
          <w:color w:val="5996BA"/>
          <w:sz w:val="20"/>
          <w:szCs w:val="20"/>
        </w:rPr>
      </w:pPr>
      <w:bookmarkStart w:id="62" w:name="_Toc112165394"/>
      <w:r w:rsidRPr="003441DA">
        <w:rPr>
          <w:bCs/>
          <w:caps w:val="0"/>
          <w:color w:val="5996BA"/>
          <w:sz w:val="20"/>
          <w:szCs w:val="20"/>
        </w:rPr>
        <w:t>ATTENDANCE AT REGULAR EXAMS OR TESTS</w:t>
      </w:r>
      <w:bookmarkEnd w:id="62"/>
    </w:p>
    <w:p w14:paraId="114CFE8F"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Students are expected to take tests as scheduled unless an excused absence is obtained from an appropriate course faculty representative before the time of the test. A grade of F will be given to a student with an unexcused absence from a test.</w:t>
      </w:r>
    </w:p>
    <w:p w14:paraId="51CE6C12"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78EABA9F" w14:textId="77777777" w:rsidR="00330218"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All graduate faculty and students are expected to be familiar with the </w:t>
      </w:r>
      <w:hyperlink r:id="rId34" w:history="1">
        <w:r w:rsidRPr="003441DA">
          <w:rPr>
            <w:rStyle w:val="Hyperlink"/>
            <w:rFonts w:cs="Times New Roman"/>
            <w:szCs w:val="19"/>
          </w:rPr>
          <w:t>Honor Code of The University of North Carolina at Chapel Hill</w:t>
        </w:r>
      </w:hyperlink>
      <w:r w:rsidRPr="003441DA">
        <w:rPr>
          <w:rFonts w:cs="Times New Roman"/>
          <w:color w:val="000000" w:themeColor="text1"/>
          <w:szCs w:val="19"/>
        </w:rPr>
        <w:t xml:space="preserve"> and conduct themselves according to the principles it contains.</w:t>
      </w:r>
    </w:p>
    <w:p w14:paraId="6E57BF82" w14:textId="77777777" w:rsidR="00330218" w:rsidRPr="003441DA" w:rsidRDefault="00330218" w:rsidP="006466D1">
      <w:pPr>
        <w:contextualSpacing/>
        <w:rPr>
          <w:rFonts w:cs="Times New Roman"/>
          <w:color w:val="000000" w:themeColor="text1"/>
          <w:szCs w:val="19"/>
        </w:rPr>
      </w:pPr>
    </w:p>
    <w:p w14:paraId="6C8AA282" w14:textId="56FE9794" w:rsidR="005509E4" w:rsidRPr="003441DA" w:rsidRDefault="00187005" w:rsidP="004B0539">
      <w:pPr>
        <w:pStyle w:val="Heading2"/>
        <w:spacing w:before="0"/>
        <w:contextualSpacing/>
        <w:rPr>
          <w:rFonts w:cs="Times New Roman"/>
          <w:bCs/>
          <w:color w:val="5996BA"/>
          <w:sz w:val="20"/>
          <w:szCs w:val="20"/>
        </w:rPr>
      </w:pPr>
      <w:bookmarkStart w:id="63" w:name="_Toc112165395"/>
      <w:r w:rsidRPr="003441DA">
        <w:rPr>
          <w:bCs/>
          <w:caps w:val="0"/>
          <w:color w:val="5996BA"/>
          <w:sz w:val="20"/>
          <w:szCs w:val="20"/>
        </w:rPr>
        <w:t>ATTENDANCE AT CLINICAL EXPERIENCES</w:t>
      </w:r>
      <w:bookmarkEnd w:id="63"/>
    </w:p>
    <w:p w14:paraId="353DF5B6" w14:textId="0E8FF9C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Students are expected to uphold the clinical policies and procedures of the School of Nursing. Specifically, students are required to:</w:t>
      </w:r>
    </w:p>
    <w:p w14:paraId="250814E5" w14:textId="77777777" w:rsidR="005509E4" w:rsidRPr="003441DA" w:rsidRDefault="005509E4" w:rsidP="007D560C">
      <w:pPr>
        <w:numPr>
          <w:ilvl w:val="0"/>
          <w:numId w:val="13"/>
        </w:numPr>
        <w:contextualSpacing/>
        <w:rPr>
          <w:rFonts w:eastAsia="Times New Roman"/>
          <w:color w:val="000000" w:themeColor="text1"/>
          <w:szCs w:val="19"/>
        </w:rPr>
      </w:pPr>
      <w:r w:rsidRPr="003441DA">
        <w:rPr>
          <w:rFonts w:eastAsia="Times New Roman"/>
          <w:color w:val="000000" w:themeColor="text1"/>
          <w:szCs w:val="19"/>
        </w:rPr>
        <w:t>Attend all clinical experiences except when ill.</w:t>
      </w:r>
    </w:p>
    <w:p w14:paraId="42165D7F" w14:textId="77777777" w:rsidR="005509E4" w:rsidRPr="003441DA" w:rsidRDefault="005509E4" w:rsidP="007D560C">
      <w:pPr>
        <w:numPr>
          <w:ilvl w:val="0"/>
          <w:numId w:val="13"/>
        </w:numPr>
        <w:contextualSpacing/>
        <w:rPr>
          <w:rFonts w:eastAsia="Times New Roman"/>
          <w:color w:val="000000" w:themeColor="text1"/>
          <w:szCs w:val="19"/>
        </w:rPr>
      </w:pPr>
      <w:r w:rsidRPr="003441DA">
        <w:rPr>
          <w:rFonts w:eastAsia="Times New Roman"/>
          <w:color w:val="000000" w:themeColor="text1"/>
          <w:szCs w:val="19"/>
        </w:rPr>
        <w:t>Complete all required clinical hours by the end of the semester in which they are enrolled.</w:t>
      </w:r>
    </w:p>
    <w:p w14:paraId="6F0DB5D6" w14:textId="77777777" w:rsidR="005509E4" w:rsidRPr="003441DA" w:rsidRDefault="005509E4" w:rsidP="007D560C">
      <w:pPr>
        <w:numPr>
          <w:ilvl w:val="0"/>
          <w:numId w:val="13"/>
        </w:numPr>
        <w:contextualSpacing/>
        <w:rPr>
          <w:rFonts w:eastAsia="Times New Roman"/>
          <w:color w:val="000000" w:themeColor="text1"/>
          <w:szCs w:val="19"/>
        </w:rPr>
      </w:pPr>
      <w:r w:rsidRPr="003441DA">
        <w:rPr>
          <w:rFonts w:eastAsia="Times New Roman"/>
          <w:color w:val="000000" w:themeColor="text1"/>
          <w:szCs w:val="19"/>
        </w:rPr>
        <w:t>Notify the course faculty and/or clinical preceptor of an absence due to illness or emergency prior to the scheduled clinical time if possible.</w:t>
      </w:r>
    </w:p>
    <w:p w14:paraId="7C05D7BD" w14:textId="77777777" w:rsidR="005509E4" w:rsidRPr="003441DA" w:rsidRDefault="005509E4" w:rsidP="007D560C">
      <w:pPr>
        <w:numPr>
          <w:ilvl w:val="0"/>
          <w:numId w:val="13"/>
        </w:numPr>
        <w:contextualSpacing/>
        <w:rPr>
          <w:rFonts w:eastAsia="Times New Roman"/>
          <w:color w:val="000000" w:themeColor="text1"/>
          <w:szCs w:val="19"/>
        </w:rPr>
      </w:pPr>
      <w:r w:rsidRPr="003441DA">
        <w:rPr>
          <w:rFonts w:eastAsia="Times New Roman"/>
          <w:color w:val="000000" w:themeColor="text1"/>
          <w:szCs w:val="19"/>
        </w:rPr>
        <w:t>Assume responsibility for making up any specific experiences. Make-up laboratory time is at the discretion of the course faculty and/or clinical preceptor.</w:t>
      </w:r>
    </w:p>
    <w:p w14:paraId="07325763"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45EAC111" w14:textId="446E0CC0" w:rsidR="005509E4" w:rsidRPr="003441DA" w:rsidRDefault="005509E4" w:rsidP="002976F6">
      <w:pPr>
        <w:pStyle w:val="NormalWeb"/>
        <w:spacing w:before="0" w:beforeAutospacing="0" w:after="0" w:afterAutospacing="0"/>
        <w:ind w:right="-180"/>
        <w:contextualSpacing/>
        <w:rPr>
          <w:rFonts w:ascii="Avenir Next" w:hAnsi="Avenir Next"/>
          <w:color w:val="000000" w:themeColor="text1"/>
          <w:szCs w:val="19"/>
        </w:rPr>
      </w:pPr>
      <w:r w:rsidRPr="003441DA">
        <w:rPr>
          <w:rFonts w:ascii="Avenir Next" w:hAnsi="Avenir Next"/>
          <w:color w:val="000000" w:themeColor="text1"/>
          <w:szCs w:val="19"/>
        </w:rPr>
        <w:t>Course faculty and/or a clinical preceptor may deny a student access to a clinical experience if the student is:</w:t>
      </w:r>
    </w:p>
    <w:p w14:paraId="59FD75FA" w14:textId="77777777" w:rsidR="005509E4" w:rsidRPr="003441DA" w:rsidRDefault="005509E4" w:rsidP="007D560C">
      <w:pPr>
        <w:numPr>
          <w:ilvl w:val="0"/>
          <w:numId w:val="14"/>
        </w:numPr>
        <w:contextualSpacing/>
        <w:rPr>
          <w:rFonts w:eastAsia="Times New Roman"/>
          <w:color w:val="000000" w:themeColor="text1"/>
          <w:szCs w:val="19"/>
        </w:rPr>
      </w:pPr>
      <w:r w:rsidRPr="003441DA">
        <w:rPr>
          <w:rFonts w:eastAsia="Times New Roman"/>
          <w:color w:val="000000" w:themeColor="text1"/>
          <w:szCs w:val="19"/>
        </w:rPr>
        <w:t>Unprepared for patient care, e.g., does not meet all the health and safety requirements and documentation as outlined in the Student Handbook (most current version) or does not meet the requirements as set forth by the clinical site.</w:t>
      </w:r>
    </w:p>
    <w:p w14:paraId="6BA3D8A0" w14:textId="77777777" w:rsidR="005509E4" w:rsidRPr="003441DA" w:rsidRDefault="005509E4" w:rsidP="007D560C">
      <w:pPr>
        <w:numPr>
          <w:ilvl w:val="0"/>
          <w:numId w:val="14"/>
        </w:numPr>
        <w:contextualSpacing/>
        <w:rPr>
          <w:rFonts w:eastAsia="Times New Roman"/>
          <w:color w:val="000000" w:themeColor="text1"/>
          <w:szCs w:val="19"/>
        </w:rPr>
      </w:pPr>
      <w:r w:rsidRPr="003441DA">
        <w:rPr>
          <w:rFonts w:eastAsia="Times New Roman"/>
          <w:color w:val="000000" w:themeColor="text1"/>
          <w:szCs w:val="19"/>
        </w:rPr>
        <w:t>Physically or mentally ill.</w:t>
      </w:r>
    </w:p>
    <w:p w14:paraId="07BA660B" w14:textId="77777777" w:rsidR="005509E4" w:rsidRPr="003441DA" w:rsidRDefault="005509E4" w:rsidP="007D560C">
      <w:pPr>
        <w:numPr>
          <w:ilvl w:val="0"/>
          <w:numId w:val="14"/>
        </w:numPr>
        <w:contextualSpacing/>
        <w:rPr>
          <w:rFonts w:eastAsia="Times New Roman"/>
          <w:color w:val="000000" w:themeColor="text1"/>
          <w:szCs w:val="19"/>
        </w:rPr>
      </w:pPr>
      <w:r w:rsidRPr="003441DA">
        <w:rPr>
          <w:rFonts w:eastAsia="Times New Roman"/>
          <w:color w:val="000000" w:themeColor="text1"/>
          <w:szCs w:val="19"/>
        </w:rPr>
        <w:t>Under the influence of alcohol or drugs.</w:t>
      </w:r>
    </w:p>
    <w:p w14:paraId="14E9677A" w14:textId="77777777" w:rsidR="005509E4" w:rsidRPr="003441DA" w:rsidRDefault="005509E4" w:rsidP="007D560C">
      <w:pPr>
        <w:numPr>
          <w:ilvl w:val="0"/>
          <w:numId w:val="14"/>
        </w:numPr>
        <w:contextualSpacing/>
        <w:rPr>
          <w:rFonts w:eastAsia="Times New Roman"/>
          <w:color w:val="000000" w:themeColor="text1"/>
          <w:szCs w:val="19"/>
        </w:rPr>
      </w:pPr>
      <w:r w:rsidRPr="003441DA">
        <w:rPr>
          <w:rFonts w:eastAsia="Times New Roman"/>
          <w:color w:val="000000" w:themeColor="text1"/>
          <w:szCs w:val="19"/>
        </w:rPr>
        <w:t>Unaware of his/her own limitations or fails to seek help when he/she recognizes his/her limitations.</w:t>
      </w:r>
    </w:p>
    <w:p w14:paraId="7865F769" w14:textId="05028D94" w:rsidR="00EE294F" w:rsidRPr="003441DA" w:rsidRDefault="005509E4" w:rsidP="007D560C">
      <w:pPr>
        <w:numPr>
          <w:ilvl w:val="0"/>
          <w:numId w:val="14"/>
        </w:numPr>
        <w:contextualSpacing/>
        <w:rPr>
          <w:rFonts w:eastAsia="Times New Roman"/>
          <w:color w:val="000000" w:themeColor="text1"/>
          <w:szCs w:val="19"/>
        </w:rPr>
      </w:pPr>
      <w:r w:rsidRPr="003441DA">
        <w:rPr>
          <w:rFonts w:eastAsia="Times New Roman"/>
          <w:color w:val="000000" w:themeColor="text1"/>
          <w:szCs w:val="19"/>
        </w:rPr>
        <w:t>Unprofessional in appearance or behavior.</w:t>
      </w:r>
    </w:p>
    <w:p w14:paraId="4DFE2375" w14:textId="77777777" w:rsidR="00EE294F" w:rsidRPr="003441DA" w:rsidRDefault="00EE294F" w:rsidP="00EE294F">
      <w:pPr>
        <w:ind w:left="720"/>
        <w:contextualSpacing/>
        <w:rPr>
          <w:rFonts w:eastAsia="Times New Roman"/>
          <w:color w:val="000000" w:themeColor="text1"/>
          <w:szCs w:val="19"/>
        </w:rPr>
      </w:pPr>
    </w:p>
    <w:p w14:paraId="0C4DC8F8" w14:textId="0009EFCC" w:rsidR="005509E4" w:rsidRPr="003441DA" w:rsidRDefault="00187005" w:rsidP="004B0539">
      <w:pPr>
        <w:pStyle w:val="Heading2"/>
        <w:spacing w:before="0"/>
        <w:contextualSpacing/>
        <w:rPr>
          <w:bCs/>
          <w:color w:val="5996BA"/>
          <w:sz w:val="20"/>
          <w:szCs w:val="20"/>
        </w:rPr>
      </w:pPr>
      <w:bookmarkStart w:id="64" w:name="_Toc112165396"/>
      <w:r w:rsidRPr="003441DA">
        <w:rPr>
          <w:bCs/>
          <w:caps w:val="0"/>
          <w:color w:val="5996BA"/>
          <w:sz w:val="20"/>
          <w:szCs w:val="20"/>
        </w:rPr>
        <w:t>APPROPRIATE CLASSROOM BEHAVIOR</w:t>
      </w:r>
      <w:bookmarkEnd w:id="64"/>
    </w:p>
    <w:p w14:paraId="1F23777C"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Faculty and students are mutually responsible for enforcing optimal classroom behavior and thus helping to create an appropriate learning environment for all.</w:t>
      </w:r>
    </w:p>
    <w:p w14:paraId="2EAB9C07"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088D7311" w14:textId="0A684800"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 xml:space="preserve">All students shall be given the opportunity to learn in an environment that is free from noise, </w:t>
      </w:r>
      <w:r w:rsidR="00865F31" w:rsidRPr="003441DA">
        <w:rPr>
          <w:rFonts w:ascii="Avenir Next" w:hAnsi="Avenir Next"/>
          <w:color w:val="000000" w:themeColor="text1"/>
          <w:szCs w:val="19"/>
        </w:rPr>
        <w:t>intrusions,</w:t>
      </w:r>
      <w:r w:rsidRPr="003441DA">
        <w:rPr>
          <w:rFonts w:ascii="Avenir Next" w:hAnsi="Avenir Next"/>
          <w:color w:val="000000" w:themeColor="text1"/>
          <w:szCs w:val="19"/>
        </w:rPr>
        <w:t xml:space="preserve"> and disruptions. Students should remain attentive to the activities of the classroom and behave in a manner that allows others to be attentive. Noise must be avoided and includes, but is not limited </w:t>
      </w:r>
      <w:r w:rsidR="00865F31" w:rsidRPr="003441DA">
        <w:rPr>
          <w:rFonts w:ascii="Avenir Next" w:hAnsi="Avenir Next"/>
          <w:color w:val="000000" w:themeColor="text1"/>
          <w:szCs w:val="19"/>
        </w:rPr>
        <w:t>to</w:t>
      </w:r>
      <w:r w:rsidRPr="003441DA">
        <w:rPr>
          <w:rFonts w:ascii="Avenir Next" w:hAnsi="Avenir Next"/>
          <w:color w:val="000000" w:themeColor="text1"/>
          <w:szCs w:val="19"/>
        </w:rPr>
        <w:t xml:space="preserve"> beepers, cell phones, children, side conversations among students, monopolization of conversation, reading newspapers, and frequent getting up and down while class is in session.</w:t>
      </w:r>
    </w:p>
    <w:p w14:paraId="6C6CFC28" w14:textId="77777777" w:rsidR="006466D1" w:rsidRPr="003441DA" w:rsidRDefault="006466D1" w:rsidP="006466D1">
      <w:pPr>
        <w:pStyle w:val="NormalWeb"/>
        <w:spacing w:before="0" w:beforeAutospacing="0" w:after="0" w:afterAutospacing="0"/>
        <w:contextualSpacing/>
        <w:rPr>
          <w:rFonts w:ascii="Avenir Next" w:hAnsi="Avenir Next"/>
          <w:color w:val="000000" w:themeColor="text1"/>
          <w:szCs w:val="19"/>
        </w:rPr>
      </w:pPr>
    </w:p>
    <w:p w14:paraId="2433EF86" w14:textId="18410F39" w:rsidR="005509E4" w:rsidRPr="003441DA" w:rsidRDefault="00187005" w:rsidP="004B0539">
      <w:pPr>
        <w:pStyle w:val="Heading2"/>
        <w:spacing w:before="0"/>
        <w:contextualSpacing/>
        <w:rPr>
          <w:bCs/>
          <w:color w:val="5996BA"/>
          <w:sz w:val="20"/>
          <w:szCs w:val="20"/>
        </w:rPr>
      </w:pPr>
      <w:bookmarkStart w:id="65" w:name="_Toc112165397"/>
      <w:r w:rsidRPr="003441DA">
        <w:rPr>
          <w:bCs/>
          <w:caps w:val="0"/>
          <w:color w:val="5996BA"/>
          <w:sz w:val="20"/>
          <w:szCs w:val="20"/>
        </w:rPr>
        <w:t>FINAL EXAMINATIONS</w:t>
      </w:r>
      <w:bookmarkEnd w:id="65"/>
    </w:p>
    <w:p w14:paraId="7778B2C1" w14:textId="3F51D68C"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Final examinations are not required of graduate courses; therefore, there is no published final examination schedule for graduate courses. In general, exams for graduate courses are scheduled on the same day and time that the course was held during the semester. The course coordinator will discuss the timing of the final exam at the beginning of the semester with students. If conflicts arise with scheduling among graduate courses, students are encouraged to discuss this with the course coordinator. If the conflict cannot easily be resolved, the course coordinator will take this issue to the </w:t>
      </w:r>
      <w:r w:rsidR="00542D80" w:rsidRPr="003441DA">
        <w:rPr>
          <w:rFonts w:cs="Times New Roman"/>
          <w:color w:val="000000" w:themeColor="text1"/>
          <w:szCs w:val="19"/>
        </w:rPr>
        <w:t>AD</w:t>
      </w:r>
      <w:r w:rsidR="00C37A28" w:rsidRPr="003441DA">
        <w:rPr>
          <w:rFonts w:cs="Times New Roman"/>
          <w:color w:val="000000" w:themeColor="text1"/>
          <w:szCs w:val="19"/>
        </w:rPr>
        <w:t xml:space="preserve"> MSN/DNP </w:t>
      </w:r>
      <w:r w:rsidRPr="003441DA">
        <w:rPr>
          <w:rFonts w:cs="Times New Roman"/>
          <w:color w:val="000000" w:themeColor="text1"/>
          <w:szCs w:val="19"/>
        </w:rPr>
        <w:t>for further discussion and resolution.</w:t>
      </w:r>
    </w:p>
    <w:p w14:paraId="6C6E9677"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698F32E9"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In the University in general, no exams or classes are to be scheduled on reading days. If graduate students or faculty believe that the agreed upon exam schedule should change and a final examination be given on a </w:t>
      </w:r>
      <w:r w:rsidRPr="003441DA">
        <w:rPr>
          <w:rFonts w:cs="Times New Roman"/>
          <w:color w:val="000000" w:themeColor="text1"/>
          <w:szCs w:val="19"/>
        </w:rPr>
        <w:lastRenderedPageBreak/>
        <w:t>reading day, students must be given the opportunity for an anonymous vote on the proposed change. If any student objects, the final exam cannot be held on a reading day or faculty have the option of offering the exam on the reading day and on a second day during the final exam period so that all students are accommodated.</w:t>
      </w:r>
    </w:p>
    <w:p w14:paraId="35A11333"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7F6A5D58"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In courses with a final examination, no special preparation quizzes may be given during the last five days of class before the beginning of the final examination period. Only examinations requiring an exceptional portion of practical work should be longer than three hours. The length of the final examination should reflect the credits allocated to the course. Appropriate time should be allocated to take exams.</w:t>
      </w:r>
    </w:p>
    <w:p w14:paraId="2E8C06A9"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4CE84774" w14:textId="4A3F56A5"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A student who has three final examinations scheduled within a 24-hour period may petition the </w:t>
      </w:r>
      <w:r w:rsidR="00C37A28" w:rsidRPr="003441DA">
        <w:rPr>
          <w:rFonts w:cs="Times New Roman"/>
          <w:color w:val="000000" w:themeColor="text1"/>
          <w:szCs w:val="19"/>
        </w:rPr>
        <w:t>AD MSN/DNP</w:t>
      </w:r>
      <w:r w:rsidRPr="003441DA">
        <w:rPr>
          <w:rFonts w:cs="Times New Roman"/>
          <w:color w:val="000000" w:themeColor="text1"/>
          <w:szCs w:val="19"/>
        </w:rPr>
        <w:t xml:space="preserve"> to have one of the scheduled examinations rescheduled. Any petition for a change in the examination schedule because of the “three exams in a twenty-four hour” rule must be made to the </w:t>
      </w:r>
      <w:r w:rsidR="00542D80" w:rsidRPr="003441DA">
        <w:rPr>
          <w:rFonts w:cs="Times New Roman"/>
          <w:color w:val="000000" w:themeColor="text1"/>
          <w:szCs w:val="19"/>
        </w:rPr>
        <w:t>AD</w:t>
      </w:r>
      <w:r w:rsidRPr="003441DA">
        <w:rPr>
          <w:rFonts w:cs="Times New Roman"/>
          <w:color w:val="000000" w:themeColor="text1"/>
          <w:szCs w:val="19"/>
        </w:rPr>
        <w:t>-MSN/DNP before the first day of the final examinations. In all cases in which an examination is to be rescheduled, the instructor may reschedule that examination during the final examination period, but not later than the end of the following semester.</w:t>
      </w:r>
    </w:p>
    <w:p w14:paraId="060A009D"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48C647D9"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Students in the Graduate Program of the School of Nursing who have failed to comply with course requirements may be prevented from sitting for the final examination (e.g., students who have not turned in all their assignments).</w:t>
      </w:r>
    </w:p>
    <w:p w14:paraId="79BF2E3D"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365DD545" w14:textId="77777777" w:rsidR="005509E4" w:rsidRPr="003441DA" w:rsidRDefault="005509E4" w:rsidP="006466D1">
      <w:pPr>
        <w:pStyle w:val="NormalWeb"/>
        <w:spacing w:before="0" w:beforeAutospacing="0" w:after="0" w:afterAutospacing="0"/>
        <w:contextualSpacing/>
        <w:rPr>
          <w:rStyle w:val="Emphasis"/>
          <w:rFonts w:ascii="Avenir Next" w:hAnsi="Avenir Next"/>
          <w:color w:val="000000" w:themeColor="text1"/>
          <w:szCs w:val="19"/>
        </w:rPr>
      </w:pPr>
      <w:r w:rsidRPr="003441DA">
        <w:rPr>
          <w:rStyle w:val="Emphasis"/>
          <w:rFonts w:ascii="Avenir Next" w:hAnsi="Avenir Next"/>
          <w:color w:val="000000" w:themeColor="text1"/>
          <w:szCs w:val="19"/>
        </w:rPr>
        <w:t> Approved MEC, 9/9/2013; DNPEC, 2013</w:t>
      </w:r>
      <w:bookmarkStart w:id="66" w:name="_Toc10018969"/>
    </w:p>
    <w:p w14:paraId="684E9B5C" w14:textId="507DCDA5" w:rsidR="006466D1" w:rsidRPr="003441DA" w:rsidRDefault="006466D1" w:rsidP="006466D1">
      <w:pPr>
        <w:pStyle w:val="NormalWeb"/>
        <w:spacing w:before="0" w:beforeAutospacing="0" w:after="0" w:afterAutospacing="0"/>
        <w:contextualSpacing/>
        <w:rPr>
          <w:rFonts w:ascii="Avenir Next" w:hAnsi="Avenir Next"/>
          <w:color w:val="000000" w:themeColor="text1"/>
          <w:szCs w:val="19"/>
        </w:rPr>
      </w:pPr>
    </w:p>
    <w:p w14:paraId="0547261C" w14:textId="77777777" w:rsidR="00DC3BDC" w:rsidRPr="003441DA" w:rsidRDefault="00DC3BDC" w:rsidP="006466D1">
      <w:pPr>
        <w:pStyle w:val="NormalWeb"/>
        <w:spacing w:before="0" w:beforeAutospacing="0" w:after="0" w:afterAutospacing="0"/>
        <w:contextualSpacing/>
        <w:rPr>
          <w:rFonts w:ascii="Avenir Next" w:hAnsi="Avenir Next"/>
          <w:color w:val="000000" w:themeColor="text1"/>
          <w:sz w:val="20"/>
          <w:szCs w:val="20"/>
        </w:rPr>
      </w:pPr>
    </w:p>
    <w:p w14:paraId="416D6833" w14:textId="5ED48CB8" w:rsidR="005509E4" w:rsidRPr="003441DA" w:rsidRDefault="00187005" w:rsidP="005A08AB">
      <w:pPr>
        <w:pStyle w:val="Heading1"/>
        <w:spacing w:before="0"/>
        <w:contextualSpacing/>
        <w:rPr>
          <w:bCs/>
          <w:sz w:val="21"/>
          <w:szCs w:val="21"/>
        </w:rPr>
      </w:pPr>
      <w:bookmarkStart w:id="67" w:name="_Toc112165398"/>
      <w:r w:rsidRPr="003441DA">
        <w:rPr>
          <w:bCs/>
          <w:caps w:val="0"/>
          <w:sz w:val="21"/>
          <w:szCs w:val="21"/>
        </w:rPr>
        <w:t>CLINICAL PLACEMENTS</w:t>
      </w:r>
      <w:bookmarkEnd w:id="66"/>
      <w:bookmarkEnd w:id="67"/>
      <w:r w:rsidRPr="003441DA">
        <w:rPr>
          <w:bCs/>
          <w:caps w:val="0"/>
          <w:sz w:val="21"/>
          <w:szCs w:val="21"/>
        </w:rPr>
        <w:t xml:space="preserve"> </w:t>
      </w:r>
    </w:p>
    <w:p w14:paraId="72487AD5" w14:textId="77777777" w:rsidR="005509E4" w:rsidRPr="003441DA" w:rsidRDefault="005509E4" w:rsidP="006466D1">
      <w:pPr>
        <w:contextualSpacing/>
        <w:rPr>
          <w:rFonts w:cs="Times New Roman"/>
          <w:color w:val="000000" w:themeColor="text1"/>
          <w:sz w:val="20"/>
          <w:szCs w:val="20"/>
        </w:rPr>
      </w:pPr>
    </w:p>
    <w:p w14:paraId="2623A75B" w14:textId="71CDCE1A" w:rsidR="006466D1" w:rsidRPr="003441DA" w:rsidRDefault="005509E4" w:rsidP="00EE294F">
      <w:pPr>
        <w:contextualSpacing/>
        <w:rPr>
          <w:rFonts w:cs="Times New Roman"/>
          <w:color w:val="000000" w:themeColor="text1"/>
          <w:szCs w:val="19"/>
        </w:rPr>
      </w:pPr>
      <w:r w:rsidRPr="003441DA">
        <w:rPr>
          <w:rFonts w:cs="Times New Roman"/>
          <w:color w:val="000000" w:themeColor="text1"/>
          <w:szCs w:val="19"/>
        </w:rPr>
        <w:t>The following roles and responsibilities of students, faculty (including the faculty advisor, course coordinator), Lead Faculty, and the Clinical Site Coordinator have been identified to coordinate placements for graduate students within the School and to clarify communication links between the School and clinical agencies.</w:t>
      </w:r>
    </w:p>
    <w:p w14:paraId="7F68B7BF" w14:textId="77777777" w:rsidR="00EE294F" w:rsidRPr="003441DA" w:rsidRDefault="00EE294F" w:rsidP="00EE294F">
      <w:pPr>
        <w:contextualSpacing/>
        <w:rPr>
          <w:rFonts w:cs="Times New Roman"/>
          <w:color w:val="000000" w:themeColor="text1"/>
          <w:szCs w:val="19"/>
        </w:rPr>
      </w:pPr>
    </w:p>
    <w:p w14:paraId="6A39F3E0" w14:textId="12F1B456" w:rsidR="005509E4" w:rsidRPr="003441DA" w:rsidRDefault="00187005" w:rsidP="004B0539">
      <w:pPr>
        <w:pStyle w:val="Heading2"/>
        <w:spacing w:before="0"/>
        <w:contextualSpacing/>
        <w:rPr>
          <w:bCs/>
          <w:color w:val="5996BA"/>
          <w:sz w:val="20"/>
          <w:szCs w:val="20"/>
        </w:rPr>
      </w:pPr>
      <w:bookmarkStart w:id="68" w:name="_Toc112165399"/>
      <w:r w:rsidRPr="003441DA">
        <w:rPr>
          <w:bCs/>
          <w:caps w:val="0"/>
          <w:color w:val="5996BA"/>
          <w:sz w:val="20"/>
          <w:szCs w:val="20"/>
        </w:rPr>
        <w:t>ROLE OF STUDENTS</w:t>
      </w:r>
      <w:bookmarkEnd w:id="68"/>
    </w:p>
    <w:p w14:paraId="4F0CF353" w14:textId="77777777" w:rsidR="005509E4" w:rsidRPr="003441DA" w:rsidRDefault="005509E4" w:rsidP="00293D87">
      <w:pPr>
        <w:pStyle w:val="ListParagraph"/>
        <w:numPr>
          <w:ilvl w:val="0"/>
          <w:numId w:val="30"/>
        </w:numPr>
        <w:rPr>
          <w:rFonts w:eastAsia="Times New Roman"/>
          <w:szCs w:val="19"/>
        </w:rPr>
      </w:pPr>
      <w:r w:rsidRPr="003441DA">
        <w:rPr>
          <w:rFonts w:eastAsia="Times New Roman"/>
          <w:szCs w:val="19"/>
        </w:rPr>
        <w:t>Students are admitted to a specific advanced practice area.</w:t>
      </w:r>
    </w:p>
    <w:p w14:paraId="3EDF9556" w14:textId="77777777" w:rsidR="005509E4" w:rsidRPr="003441DA" w:rsidRDefault="005509E4" w:rsidP="00293D87">
      <w:pPr>
        <w:pStyle w:val="ListParagraph"/>
        <w:numPr>
          <w:ilvl w:val="0"/>
          <w:numId w:val="30"/>
        </w:numPr>
        <w:rPr>
          <w:rFonts w:eastAsia="Times New Roman"/>
          <w:szCs w:val="19"/>
        </w:rPr>
      </w:pPr>
      <w:r w:rsidRPr="003441DA">
        <w:rPr>
          <w:rFonts w:eastAsia="Times New Roman"/>
          <w:szCs w:val="19"/>
        </w:rPr>
        <w:t>Students will communicate to their Lead Faculty member, by a specified deadline, the names and contact information for potential preceptors in their geographic area.</w:t>
      </w:r>
    </w:p>
    <w:p w14:paraId="2270EA72" w14:textId="77777777" w:rsidR="005509E4" w:rsidRPr="003441DA" w:rsidRDefault="005509E4" w:rsidP="00293D87">
      <w:pPr>
        <w:pStyle w:val="ListParagraph"/>
        <w:numPr>
          <w:ilvl w:val="0"/>
          <w:numId w:val="30"/>
        </w:numPr>
        <w:rPr>
          <w:rFonts w:eastAsia="Times New Roman"/>
          <w:szCs w:val="19"/>
        </w:rPr>
      </w:pPr>
      <w:r w:rsidRPr="003441DA">
        <w:rPr>
          <w:rFonts w:eastAsia="Times New Roman"/>
          <w:szCs w:val="19"/>
        </w:rPr>
        <w:t>Requests for clinical placements are responded to in the order in which they are</w:t>
      </w:r>
    </w:p>
    <w:p w14:paraId="60DEE7F6" w14:textId="77777777" w:rsidR="005509E4" w:rsidRPr="003441DA" w:rsidRDefault="005509E4" w:rsidP="00293D87">
      <w:pPr>
        <w:pStyle w:val="ListParagraph"/>
        <w:numPr>
          <w:ilvl w:val="0"/>
          <w:numId w:val="30"/>
        </w:numPr>
        <w:rPr>
          <w:rFonts w:eastAsia="Times New Roman"/>
          <w:szCs w:val="19"/>
        </w:rPr>
      </w:pPr>
      <w:r w:rsidRPr="003441DA">
        <w:rPr>
          <w:rFonts w:eastAsia="Times New Roman"/>
          <w:szCs w:val="19"/>
        </w:rPr>
        <w:t>A delay in submitting requests may prevent obtaining the best possible or preferred placement site.</w:t>
      </w:r>
    </w:p>
    <w:p w14:paraId="6275AC52" w14:textId="77777777" w:rsidR="005509E4" w:rsidRPr="003441DA" w:rsidRDefault="005509E4" w:rsidP="00293D87">
      <w:pPr>
        <w:pStyle w:val="ListParagraph"/>
        <w:numPr>
          <w:ilvl w:val="0"/>
          <w:numId w:val="30"/>
        </w:numPr>
        <w:rPr>
          <w:rFonts w:eastAsia="Times New Roman"/>
          <w:szCs w:val="19"/>
        </w:rPr>
      </w:pPr>
      <w:r w:rsidRPr="003441DA">
        <w:rPr>
          <w:rFonts w:eastAsia="Times New Roman"/>
          <w:szCs w:val="19"/>
        </w:rPr>
        <w:t>Once clinical sites are confirmed, students will receive information about health and safety compliance requirements for the specific site. Commencement of clinical and practicum experiences rely on timely completion of compliance requirements based on deadlines that will be shared with students each semester.</w:t>
      </w:r>
    </w:p>
    <w:p w14:paraId="5760AB77" w14:textId="77777777" w:rsidR="005509E4" w:rsidRPr="003441DA" w:rsidRDefault="005509E4" w:rsidP="006466D1">
      <w:pPr>
        <w:contextualSpacing/>
        <w:rPr>
          <w:rFonts w:cs="Times New Roman"/>
          <w:color w:val="000000" w:themeColor="text1"/>
          <w:szCs w:val="19"/>
        </w:rPr>
      </w:pPr>
    </w:p>
    <w:p w14:paraId="329EE0BA"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Students are advised on the following parameters and expectations for the clinical placement process:</w:t>
      </w:r>
    </w:p>
    <w:p w14:paraId="14201A03" w14:textId="77777777" w:rsidR="005509E4" w:rsidRPr="003441DA" w:rsidRDefault="005509E4" w:rsidP="00293D87">
      <w:pPr>
        <w:pStyle w:val="ListParagraph"/>
        <w:numPr>
          <w:ilvl w:val="0"/>
          <w:numId w:val="31"/>
        </w:numPr>
        <w:rPr>
          <w:rFonts w:eastAsia="Times New Roman"/>
          <w:szCs w:val="19"/>
        </w:rPr>
      </w:pPr>
      <w:r w:rsidRPr="003441DA">
        <w:rPr>
          <w:rFonts w:eastAsia="Times New Roman"/>
          <w:szCs w:val="19"/>
        </w:rPr>
        <w:t>Providing the names and contact information for a potential preceptor does not guarantee they will be assigned to that preceptor and agency.</w:t>
      </w:r>
    </w:p>
    <w:p w14:paraId="2E92A1C8" w14:textId="77777777" w:rsidR="005509E4" w:rsidRPr="003441DA" w:rsidRDefault="005509E4" w:rsidP="00293D87">
      <w:pPr>
        <w:pStyle w:val="ListParagraph"/>
        <w:numPr>
          <w:ilvl w:val="0"/>
          <w:numId w:val="31"/>
        </w:numPr>
        <w:rPr>
          <w:rFonts w:eastAsia="Times New Roman"/>
          <w:szCs w:val="19"/>
        </w:rPr>
      </w:pPr>
      <w:r w:rsidRPr="003441DA">
        <w:rPr>
          <w:rFonts w:eastAsia="Times New Roman"/>
          <w:szCs w:val="19"/>
        </w:rPr>
        <w:t>Students should not contact sites/preceptors directly; this causes communication problems for both the School and clinical agency.</w:t>
      </w:r>
    </w:p>
    <w:p w14:paraId="4A555471" w14:textId="77777777" w:rsidR="005509E4" w:rsidRPr="003441DA" w:rsidRDefault="005509E4" w:rsidP="00293D87">
      <w:pPr>
        <w:pStyle w:val="ListParagraph"/>
        <w:numPr>
          <w:ilvl w:val="0"/>
          <w:numId w:val="31"/>
        </w:numPr>
        <w:rPr>
          <w:rFonts w:eastAsia="Times New Roman"/>
          <w:szCs w:val="19"/>
        </w:rPr>
      </w:pPr>
      <w:r w:rsidRPr="003441DA">
        <w:rPr>
          <w:rFonts w:eastAsia="Times New Roman"/>
          <w:szCs w:val="19"/>
        </w:rPr>
        <w:t>When possible, placements will be secured in the student’s geographic “home” region. However, the learning needs and travel times for all students must be considered during the assignment.</w:t>
      </w:r>
    </w:p>
    <w:p w14:paraId="46954446" w14:textId="77777777" w:rsidR="005509E4" w:rsidRPr="003441DA" w:rsidRDefault="005509E4" w:rsidP="00293D87">
      <w:pPr>
        <w:pStyle w:val="ListParagraph"/>
        <w:numPr>
          <w:ilvl w:val="0"/>
          <w:numId w:val="31"/>
        </w:numPr>
        <w:rPr>
          <w:rFonts w:eastAsia="Times New Roman"/>
          <w:szCs w:val="19"/>
        </w:rPr>
      </w:pPr>
      <w:r w:rsidRPr="003441DA">
        <w:rPr>
          <w:rFonts w:eastAsia="Times New Roman"/>
          <w:szCs w:val="19"/>
        </w:rPr>
        <w:lastRenderedPageBreak/>
        <w:t>Student clinical placement locations will require travel.</w:t>
      </w:r>
    </w:p>
    <w:p w14:paraId="6769075F" w14:textId="77777777" w:rsidR="005509E4" w:rsidRPr="003441DA" w:rsidRDefault="005509E4" w:rsidP="00293D87">
      <w:pPr>
        <w:pStyle w:val="ListParagraph"/>
        <w:numPr>
          <w:ilvl w:val="0"/>
          <w:numId w:val="31"/>
        </w:numPr>
        <w:rPr>
          <w:rFonts w:eastAsia="Times New Roman"/>
          <w:i/>
          <w:szCs w:val="19"/>
        </w:rPr>
      </w:pPr>
      <w:r w:rsidRPr="003441DA">
        <w:rPr>
          <w:rFonts w:eastAsia="Times New Roman"/>
          <w:i/>
          <w:szCs w:val="19"/>
        </w:rPr>
        <w:t>Students can anticipate travel up to 1.5 hours one-way to a clinical site placement.</w:t>
      </w:r>
    </w:p>
    <w:p w14:paraId="434CAE77" w14:textId="77777777" w:rsidR="005509E4" w:rsidRPr="003441DA" w:rsidRDefault="005509E4" w:rsidP="00293D87">
      <w:pPr>
        <w:pStyle w:val="ListParagraph"/>
        <w:numPr>
          <w:ilvl w:val="0"/>
          <w:numId w:val="31"/>
        </w:numPr>
        <w:rPr>
          <w:rFonts w:eastAsia="Times New Roman"/>
          <w:i/>
          <w:szCs w:val="19"/>
        </w:rPr>
      </w:pPr>
      <w:r w:rsidRPr="003441DA">
        <w:rPr>
          <w:rFonts w:eastAsia="Times New Roman"/>
          <w:i/>
          <w:szCs w:val="19"/>
        </w:rPr>
        <w:t>Situations may arise when travel one-way may be up to 2 hours.</w:t>
      </w:r>
    </w:p>
    <w:p w14:paraId="6FCDD4BC" w14:textId="77777777" w:rsidR="005509E4" w:rsidRPr="003441DA" w:rsidRDefault="005509E4" w:rsidP="00293D87">
      <w:pPr>
        <w:pStyle w:val="ListParagraph"/>
        <w:numPr>
          <w:ilvl w:val="0"/>
          <w:numId w:val="31"/>
        </w:numPr>
        <w:rPr>
          <w:rFonts w:eastAsia="Times New Roman"/>
          <w:szCs w:val="19"/>
        </w:rPr>
      </w:pPr>
      <w:r w:rsidRPr="003441DA">
        <w:rPr>
          <w:rFonts w:eastAsia="Times New Roman"/>
          <w:szCs w:val="19"/>
        </w:rPr>
        <w:t>Students are responsible for their own transportation to clinical sites and should consider this factor when calculating and planning for their educational expenses and scheduling.</w:t>
      </w:r>
    </w:p>
    <w:p w14:paraId="46671167" w14:textId="77777777" w:rsidR="005509E4" w:rsidRPr="003441DA" w:rsidRDefault="005509E4" w:rsidP="006466D1">
      <w:pPr>
        <w:contextualSpacing/>
        <w:rPr>
          <w:rFonts w:cs="Times New Roman"/>
          <w:color w:val="000000" w:themeColor="text1"/>
          <w:szCs w:val="19"/>
        </w:rPr>
      </w:pPr>
    </w:p>
    <w:p w14:paraId="27ED3517" w14:textId="5A6D9522" w:rsidR="002976F6" w:rsidRPr="003441DA" w:rsidRDefault="005509E4" w:rsidP="006466D1">
      <w:pPr>
        <w:contextualSpacing/>
        <w:rPr>
          <w:rFonts w:cs="Times New Roman"/>
          <w:color w:val="000000" w:themeColor="text1"/>
          <w:szCs w:val="19"/>
        </w:rPr>
      </w:pPr>
      <w:r w:rsidRPr="003441DA">
        <w:rPr>
          <w:rFonts w:cs="Times New Roman"/>
          <w:color w:val="000000" w:themeColor="text1"/>
          <w:szCs w:val="19"/>
        </w:rPr>
        <w:t>A clinical site may be able to provide only a portion of the necessary clinical hours. In those cases, students will have clinical experiences at two different clinical sites during the same semester (up to 3 different clinical sites during a major capstone course).</w:t>
      </w:r>
    </w:p>
    <w:p w14:paraId="73B0C3F1" w14:textId="77777777" w:rsidR="00D35207" w:rsidRPr="003441DA" w:rsidRDefault="00D35207" w:rsidP="006466D1">
      <w:pPr>
        <w:contextualSpacing/>
        <w:rPr>
          <w:rFonts w:ascii="Avenir Next Demi Bold" w:hAnsi="Avenir Next Demi Bold" w:cs="Times New Roman"/>
          <w:b/>
          <w:bCs/>
          <w:color w:val="000000" w:themeColor="text1"/>
          <w:szCs w:val="19"/>
        </w:rPr>
      </w:pPr>
    </w:p>
    <w:p w14:paraId="305F04CF" w14:textId="5D9FF1F8" w:rsidR="005509E4" w:rsidRPr="003441DA" w:rsidRDefault="00187005" w:rsidP="004B0539">
      <w:pPr>
        <w:pStyle w:val="Heading2"/>
        <w:spacing w:before="0"/>
        <w:contextualSpacing/>
        <w:rPr>
          <w:bCs/>
          <w:color w:val="5996BA"/>
          <w:sz w:val="20"/>
          <w:szCs w:val="20"/>
        </w:rPr>
      </w:pPr>
      <w:bookmarkStart w:id="69" w:name="_Toc112165400"/>
      <w:r w:rsidRPr="003441DA">
        <w:rPr>
          <w:bCs/>
          <w:caps w:val="0"/>
          <w:color w:val="5996BA"/>
          <w:sz w:val="20"/>
          <w:szCs w:val="20"/>
        </w:rPr>
        <w:t>ROLE OF THE FACULTY ADVISOR</w:t>
      </w:r>
      <w:bookmarkEnd w:id="69"/>
    </w:p>
    <w:p w14:paraId="3DBC2888" w14:textId="2602D39D" w:rsidR="006466D1" w:rsidRPr="003441DA" w:rsidRDefault="005509E4" w:rsidP="00E924E4">
      <w:pPr>
        <w:contextualSpacing/>
        <w:rPr>
          <w:rFonts w:cs="Times New Roman"/>
          <w:color w:val="000000" w:themeColor="text1"/>
          <w:szCs w:val="19"/>
        </w:rPr>
      </w:pPr>
      <w:r w:rsidRPr="003441DA">
        <w:rPr>
          <w:rFonts w:cs="Times New Roman"/>
          <w:color w:val="000000" w:themeColor="text1"/>
          <w:szCs w:val="19"/>
        </w:rPr>
        <w:t>Faculty and/or academic advisors should direct students to communicate with their Lead Faculty about clinical placement issues. Faculty members are encouraged to advise the Lead Faculty of potential new placement sites and preceptors.</w:t>
      </w:r>
    </w:p>
    <w:p w14:paraId="557CFC56" w14:textId="77777777" w:rsidR="00E924E4" w:rsidRPr="003441DA" w:rsidRDefault="00E924E4" w:rsidP="00E924E4">
      <w:pPr>
        <w:contextualSpacing/>
        <w:rPr>
          <w:rFonts w:cs="Times New Roman"/>
          <w:color w:val="000000" w:themeColor="text1"/>
          <w:szCs w:val="19"/>
        </w:rPr>
      </w:pPr>
    </w:p>
    <w:p w14:paraId="73C3D756" w14:textId="5C129D9D" w:rsidR="005509E4" w:rsidRPr="003441DA" w:rsidRDefault="00187005" w:rsidP="004B0539">
      <w:pPr>
        <w:pStyle w:val="Heading2"/>
        <w:spacing w:before="0"/>
        <w:contextualSpacing/>
        <w:rPr>
          <w:bCs/>
          <w:color w:val="5996BA"/>
          <w:sz w:val="20"/>
          <w:szCs w:val="20"/>
        </w:rPr>
      </w:pPr>
      <w:bookmarkStart w:id="70" w:name="_Toc112165401"/>
      <w:r w:rsidRPr="003441DA">
        <w:rPr>
          <w:bCs/>
          <w:caps w:val="0"/>
          <w:color w:val="5996BA"/>
          <w:sz w:val="20"/>
          <w:szCs w:val="20"/>
        </w:rPr>
        <w:t>RESPONSIBILITIES OF THE COURSE COORDINATOR</w:t>
      </w:r>
      <w:bookmarkEnd w:id="70"/>
      <w:r w:rsidRPr="003441DA">
        <w:rPr>
          <w:bCs/>
          <w:caps w:val="0"/>
          <w:color w:val="5996BA"/>
          <w:sz w:val="20"/>
          <w:szCs w:val="20"/>
        </w:rPr>
        <w:t xml:space="preserve"> </w:t>
      </w:r>
    </w:p>
    <w:p w14:paraId="3B28E50B"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The responsibilities of the </w:t>
      </w:r>
      <w:r w:rsidRPr="003441DA">
        <w:rPr>
          <w:rFonts w:cs="Times New Roman"/>
          <w:b/>
          <w:color w:val="5996BA"/>
          <w:szCs w:val="19"/>
        </w:rPr>
        <w:t>course coordinator</w:t>
      </w:r>
      <w:r w:rsidRPr="003441DA">
        <w:rPr>
          <w:rFonts w:cs="Times New Roman"/>
          <w:color w:val="5996BA"/>
          <w:szCs w:val="19"/>
        </w:rPr>
        <w:t xml:space="preserve"> </w:t>
      </w:r>
      <w:r w:rsidRPr="003441DA">
        <w:rPr>
          <w:rFonts w:cs="Times New Roman"/>
          <w:color w:val="000000" w:themeColor="text1"/>
          <w:szCs w:val="19"/>
        </w:rPr>
        <w:t>of a clinical management course or practicum include:</w:t>
      </w:r>
    </w:p>
    <w:p w14:paraId="2AE7B8EE" w14:textId="77777777" w:rsidR="005509E4" w:rsidRPr="003441DA" w:rsidRDefault="005509E4" w:rsidP="007D560C">
      <w:pPr>
        <w:numPr>
          <w:ilvl w:val="0"/>
          <w:numId w:val="15"/>
        </w:numPr>
        <w:contextualSpacing/>
        <w:rPr>
          <w:rFonts w:cs="Times New Roman"/>
          <w:color w:val="000000" w:themeColor="text1"/>
          <w:szCs w:val="19"/>
        </w:rPr>
      </w:pPr>
      <w:r w:rsidRPr="003441DA">
        <w:rPr>
          <w:rFonts w:cs="Times New Roman"/>
          <w:color w:val="000000" w:themeColor="text1"/>
          <w:szCs w:val="19"/>
        </w:rPr>
        <w:t>Informing the appropriate Lead Faculty of potential sites and preceptors.</w:t>
      </w:r>
    </w:p>
    <w:p w14:paraId="16AE4573" w14:textId="77777777" w:rsidR="005509E4" w:rsidRPr="003441DA" w:rsidRDefault="005509E4" w:rsidP="007D560C">
      <w:pPr>
        <w:numPr>
          <w:ilvl w:val="0"/>
          <w:numId w:val="15"/>
        </w:numPr>
        <w:contextualSpacing/>
        <w:rPr>
          <w:rFonts w:cs="Times New Roman"/>
          <w:color w:val="000000" w:themeColor="text1"/>
          <w:szCs w:val="19"/>
        </w:rPr>
      </w:pPr>
      <w:r w:rsidRPr="003441DA">
        <w:rPr>
          <w:rFonts w:cs="Times New Roman"/>
          <w:color w:val="000000" w:themeColor="text1"/>
          <w:szCs w:val="19"/>
        </w:rPr>
        <w:t>Establishing informal faculty contact as an important part of the relationship between the School and agency placement sites.</w:t>
      </w:r>
    </w:p>
    <w:p w14:paraId="36AB0F17" w14:textId="77777777" w:rsidR="005509E4" w:rsidRPr="003441DA" w:rsidRDefault="005509E4" w:rsidP="007D560C">
      <w:pPr>
        <w:numPr>
          <w:ilvl w:val="0"/>
          <w:numId w:val="15"/>
        </w:numPr>
        <w:contextualSpacing/>
        <w:rPr>
          <w:rFonts w:cs="Times New Roman"/>
          <w:color w:val="000000" w:themeColor="text1"/>
          <w:szCs w:val="19"/>
        </w:rPr>
      </w:pPr>
      <w:r w:rsidRPr="003441DA">
        <w:rPr>
          <w:rFonts w:cs="Times New Roman"/>
          <w:color w:val="000000" w:themeColor="text1"/>
          <w:szCs w:val="19"/>
        </w:rPr>
        <w:t>Collaborating with the appropriate Lead Faculty to match students to placement sites.</w:t>
      </w:r>
    </w:p>
    <w:p w14:paraId="5B6EB5AD" w14:textId="77777777" w:rsidR="005509E4" w:rsidRPr="003441DA" w:rsidRDefault="005509E4" w:rsidP="007D560C">
      <w:pPr>
        <w:numPr>
          <w:ilvl w:val="0"/>
          <w:numId w:val="15"/>
        </w:numPr>
        <w:contextualSpacing/>
        <w:rPr>
          <w:rFonts w:cs="Times New Roman"/>
          <w:color w:val="000000" w:themeColor="text1"/>
          <w:szCs w:val="19"/>
        </w:rPr>
      </w:pPr>
      <w:r w:rsidRPr="003441DA">
        <w:rPr>
          <w:rFonts w:cs="Times New Roman"/>
          <w:color w:val="000000" w:themeColor="text1"/>
          <w:szCs w:val="19"/>
        </w:rPr>
        <w:t xml:space="preserve">Communicating with the preceptor about evaluations of student’s performance. </w:t>
      </w:r>
    </w:p>
    <w:p w14:paraId="413CA343" w14:textId="77777777" w:rsidR="005509E4" w:rsidRPr="003441DA" w:rsidRDefault="005509E4" w:rsidP="007D560C">
      <w:pPr>
        <w:numPr>
          <w:ilvl w:val="0"/>
          <w:numId w:val="15"/>
        </w:numPr>
        <w:contextualSpacing/>
        <w:rPr>
          <w:rFonts w:cs="Times New Roman"/>
          <w:color w:val="000000" w:themeColor="text1"/>
          <w:szCs w:val="19"/>
        </w:rPr>
      </w:pPr>
      <w:r w:rsidRPr="003441DA">
        <w:rPr>
          <w:rFonts w:cs="Times New Roman"/>
          <w:color w:val="000000" w:themeColor="text1"/>
          <w:szCs w:val="19"/>
        </w:rPr>
        <w:t>Communicating with students about the need to complete preceptor and site evaluations.</w:t>
      </w:r>
    </w:p>
    <w:p w14:paraId="4E500D04" w14:textId="4C4DC94B" w:rsidR="005509E4" w:rsidRPr="003441DA" w:rsidRDefault="005509E4" w:rsidP="007D560C">
      <w:pPr>
        <w:numPr>
          <w:ilvl w:val="0"/>
          <w:numId w:val="15"/>
        </w:numPr>
        <w:contextualSpacing/>
        <w:rPr>
          <w:rFonts w:cs="Times New Roman"/>
          <w:color w:val="000000" w:themeColor="text1"/>
          <w:szCs w:val="19"/>
        </w:rPr>
      </w:pPr>
      <w:r w:rsidRPr="003441DA">
        <w:rPr>
          <w:rFonts w:cs="Times New Roman"/>
          <w:color w:val="000000" w:themeColor="text1"/>
          <w:szCs w:val="19"/>
        </w:rPr>
        <w:t>Confirming the completion of graduate students’ clinical hours to facilitate student progression and reimbursement of ambulatory community-based preceptors.</w:t>
      </w:r>
    </w:p>
    <w:p w14:paraId="5F3011D2" w14:textId="77777777" w:rsidR="005509E4" w:rsidRPr="003441DA" w:rsidRDefault="005509E4" w:rsidP="006466D1">
      <w:pPr>
        <w:ind w:left="720"/>
        <w:contextualSpacing/>
        <w:rPr>
          <w:rFonts w:cs="Times New Roman"/>
          <w:color w:val="000000" w:themeColor="text1"/>
          <w:szCs w:val="19"/>
        </w:rPr>
      </w:pPr>
    </w:p>
    <w:p w14:paraId="3A20ACA8" w14:textId="51357497" w:rsidR="005509E4" w:rsidRPr="003441DA" w:rsidRDefault="00187005" w:rsidP="004B0539">
      <w:pPr>
        <w:pStyle w:val="Heading2"/>
        <w:spacing w:before="0"/>
        <w:contextualSpacing/>
        <w:rPr>
          <w:bCs/>
          <w:color w:val="5996BA"/>
          <w:sz w:val="20"/>
          <w:szCs w:val="20"/>
        </w:rPr>
      </w:pPr>
      <w:bookmarkStart w:id="71" w:name="_Toc112165402"/>
      <w:r w:rsidRPr="003441DA">
        <w:rPr>
          <w:bCs/>
          <w:caps w:val="0"/>
          <w:color w:val="5996BA"/>
          <w:sz w:val="20"/>
          <w:szCs w:val="20"/>
        </w:rPr>
        <w:t>RESPONSIBILITIES OF THE LEAD FACULTY</w:t>
      </w:r>
      <w:bookmarkEnd w:id="71"/>
      <w:r w:rsidRPr="003441DA">
        <w:rPr>
          <w:bCs/>
          <w:caps w:val="0"/>
          <w:color w:val="5996BA"/>
          <w:sz w:val="20"/>
          <w:szCs w:val="20"/>
        </w:rPr>
        <w:t xml:space="preserve"> </w:t>
      </w:r>
    </w:p>
    <w:p w14:paraId="128C7D2E" w14:textId="28F36A55"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The </w:t>
      </w:r>
      <w:r w:rsidRPr="003441DA">
        <w:rPr>
          <w:rFonts w:ascii="Avenir Next Demi Bold" w:hAnsi="Avenir Next Demi Bold" w:cs="Times New Roman"/>
          <w:b/>
          <w:bCs/>
          <w:color w:val="5996BA"/>
          <w:szCs w:val="19"/>
        </w:rPr>
        <w:t>Lead Faculty</w:t>
      </w:r>
      <w:r w:rsidRPr="003441DA">
        <w:rPr>
          <w:rFonts w:cs="Times New Roman"/>
          <w:color w:val="5996BA"/>
          <w:szCs w:val="19"/>
        </w:rPr>
        <w:t xml:space="preserve"> </w:t>
      </w:r>
      <w:r w:rsidRPr="003441DA">
        <w:rPr>
          <w:rFonts w:cs="Times New Roman"/>
          <w:color w:val="000000" w:themeColor="text1"/>
          <w:szCs w:val="19"/>
        </w:rPr>
        <w:t xml:space="preserve">in each Advanced Practice Area (AGPCNP, </w:t>
      </w:r>
      <w:r w:rsidR="002952B4" w:rsidRPr="003441DA">
        <w:rPr>
          <w:rFonts w:cs="Times New Roman"/>
          <w:color w:val="000000" w:themeColor="text1"/>
          <w:szCs w:val="19"/>
        </w:rPr>
        <w:t xml:space="preserve">AGACNP, </w:t>
      </w:r>
      <w:r w:rsidRPr="003441DA">
        <w:rPr>
          <w:rFonts w:cs="Times New Roman"/>
          <w:color w:val="000000" w:themeColor="text1"/>
          <w:szCs w:val="19"/>
        </w:rPr>
        <w:t>FNP, HCS, PNP-PC, and PMHNP) lead the process of coordinating clinical placements for graduate students with assistance from the Clinical Site Coordinator (CSC), faculty, and students.</w:t>
      </w:r>
    </w:p>
    <w:p w14:paraId="32AB0083" w14:textId="77777777" w:rsidR="005509E4" w:rsidRPr="003441DA" w:rsidRDefault="005509E4" w:rsidP="006466D1">
      <w:pPr>
        <w:contextualSpacing/>
        <w:rPr>
          <w:rFonts w:cs="Times New Roman"/>
          <w:color w:val="000000" w:themeColor="text1"/>
          <w:szCs w:val="19"/>
        </w:rPr>
      </w:pPr>
    </w:p>
    <w:p w14:paraId="653F8145" w14:textId="3DDCBD38"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 xml:space="preserve">The responsibilities of the Lead Faculty in an advanced </w:t>
      </w:r>
      <w:r w:rsidR="001159CA" w:rsidRPr="003441DA">
        <w:rPr>
          <w:rFonts w:cs="Times New Roman"/>
          <w:color w:val="000000" w:themeColor="text1"/>
          <w:szCs w:val="19"/>
        </w:rPr>
        <w:t>nursing</w:t>
      </w:r>
      <w:r w:rsidRPr="003441DA">
        <w:rPr>
          <w:rFonts w:cs="Times New Roman"/>
          <w:color w:val="000000" w:themeColor="text1"/>
          <w:szCs w:val="19"/>
        </w:rPr>
        <w:t xml:space="preserve"> area include:</w:t>
      </w:r>
    </w:p>
    <w:p w14:paraId="504F328B" w14:textId="77777777" w:rsidR="005509E4" w:rsidRPr="003441DA" w:rsidRDefault="005509E4" w:rsidP="007D560C">
      <w:pPr>
        <w:numPr>
          <w:ilvl w:val="0"/>
          <w:numId w:val="16"/>
        </w:numPr>
        <w:contextualSpacing/>
        <w:rPr>
          <w:rFonts w:eastAsia="Times New Roman" w:cs="Times New Roman"/>
          <w:color w:val="000000" w:themeColor="text1"/>
          <w:szCs w:val="19"/>
        </w:rPr>
      </w:pPr>
      <w:r w:rsidRPr="003441DA">
        <w:rPr>
          <w:rFonts w:eastAsia="Times New Roman" w:cs="Times New Roman"/>
          <w:color w:val="000000" w:themeColor="text1"/>
          <w:szCs w:val="19"/>
        </w:rPr>
        <w:t>Advising and assisting with the identification of potential new placement sites and preceptors for students.</w:t>
      </w:r>
    </w:p>
    <w:p w14:paraId="0952EFB7" w14:textId="77777777" w:rsidR="005509E4" w:rsidRPr="003441DA" w:rsidRDefault="005509E4" w:rsidP="007D560C">
      <w:pPr>
        <w:numPr>
          <w:ilvl w:val="0"/>
          <w:numId w:val="16"/>
        </w:numPr>
        <w:contextualSpacing/>
        <w:rPr>
          <w:rFonts w:eastAsia="Times New Roman" w:cs="Times New Roman"/>
          <w:color w:val="000000" w:themeColor="text1"/>
          <w:szCs w:val="19"/>
        </w:rPr>
      </w:pPr>
      <w:r w:rsidRPr="003441DA">
        <w:rPr>
          <w:rFonts w:eastAsia="Times New Roman" w:cs="Times New Roman"/>
          <w:color w:val="000000" w:themeColor="text1"/>
          <w:szCs w:val="19"/>
        </w:rPr>
        <w:t xml:space="preserve">Compiling written requests for placement sites using Qualtrics (student clinical site preferences survey), </w:t>
      </w:r>
      <w:proofErr w:type="spellStart"/>
      <w:r w:rsidRPr="003441DA">
        <w:rPr>
          <w:rFonts w:eastAsia="Times New Roman" w:cs="Times New Roman"/>
          <w:color w:val="000000" w:themeColor="text1"/>
          <w:szCs w:val="19"/>
        </w:rPr>
        <w:t>NurSys</w:t>
      </w:r>
      <w:proofErr w:type="spellEnd"/>
      <w:r w:rsidRPr="003441DA">
        <w:rPr>
          <w:rFonts w:eastAsia="Times New Roman" w:cs="Times New Roman"/>
          <w:color w:val="000000" w:themeColor="text1"/>
          <w:szCs w:val="19"/>
        </w:rPr>
        <w:t xml:space="preserve"> and Typhon systems</w:t>
      </w:r>
    </w:p>
    <w:p w14:paraId="4DC30490" w14:textId="77777777" w:rsidR="005509E4" w:rsidRPr="003441DA" w:rsidRDefault="005509E4" w:rsidP="007D560C">
      <w:pPr>
        <w:numPr>
          <w:ilvl w:val="0"/>
          <w:numId w:val="16"/>
        </w:numPr>
        <w:contextualSpacing/>
        <w:rPr>
          <w:rFonts w:eastAsia="Times New Roman" w:cs="Times New Roman"/>
          <w:color w:val="000000" w:themeColor="text1"/>
          <w:szCs w:val="19"/>
        </w:rPr>
      </w:pPr>
      <w:r w:rsidRPr="003441DA">
        <w:rPr>
          <w:rFonts w:eastAsia="Times New Roman" w:cs="Times New Roman"/>
          <w:color w:val="000000" w:themeColor="text1"/>
          <w:szCs w:val="19"/>
        </w:rPr>
        <w:t>Receiving a list of secured sites from the CSC.</w:t>
      </w:r>
    </w:p>
    <w:p w14:paraId="4D92F449" w14:textId="77777777" w:rsidR="005509E4" w:rsidRPr="003441DA" w:rsidRDefault="005509E4" w:rsidP="007D560C">
      <w:pPr>
        <w:numPr>
          <w:ilvl w:val="0"/>
          <w:numId w:val="16"/>
        </w:numPr>
        <w:contextualSpacing/>
        <w:rPr>
          <w:rFonts w:eastAsia="Times New Roman" w:cs="Times New Roman"/>
          <w:color w:val="000000" w:themeColor="text1"/>
          <w:szCs w:val="19"/>
        </w:rPr>
      </w:pPr>
      <w:r w:rsidRPr="003441DA">
        <w:rPr>
          <w:rFonts w:eastAsia="Times New Roman" w:cs="Times New Roman"/>
          <w:color w:val="000000" w:themeColor="text1"/>
          <w:szCs w:val="19"/>
        </w:rPr>
        <w:t>Directing course coordinator to send “Letter of Course Assignment” re: student-to-site match to agency preceptor/contact</w:t>
      </w:r>
    </w:p>
    <w:p w14:paraId="19B2648C" w14:textId="77777777" w:rsidR="005509E4" w:rsidRPr="003441DA" w:rsidRDefault="005509E4" w:rsidP="007D560C">
      <w:pPr>
        <w:numPr>
          <w:ilvl w:val="0"/>
          <w:numId w:val="16"/>
        </w:numPr>
        <w:contextualSpacing/>
        <w:rPr>
          <w:rFonts w:eastAsia="Times New Roman" w:cs="Times New Roman"/>
          <w:color w:val="000000" w:themeColor="text1"/>
          <w:szCs w:val="19"/>
        </w:rPr>
      </w:pPr>
      <w:r w:rsidRPr="003441DA">
        <w:rPr>
          <w:rFonts w:eastAsia="Times New Roman" w:cs="Times New Roman"/>
          <w:color w:val="000000" w:themeColor="text1"/>
          <w:szCs w:val="19"/>
        </w:rPr>
        <w:t>Directing course coordinator or designated person to send orientation materials (course guidelines, evaluation sheets and preceptor guidelines) to agency preceptor/contact informing CSC of changes involving clinical assignments of students.</w:t>
      </w:r>
    </w:p>
    <w:p w14:paraId="6BC80208" w14:textId="77777777" w:rsidR="005509E4" w:rsidRPr="003441DA" w:rsidRDefault="005509E4" w:rsidP="006466D1">
      <w:pPr>
        <w:contextualSpacing/>
        <w:rPr>
          <w:rFonts w:cs="Times New Roman"/>
          <w:color w:val="000000" w:themeColor="text1"/>
          <w:szCs w:val="19"/>
        </w:rPr>
      </w:pPr>
    </w:p>
    <w:p w14:paraId="7302EF6E"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Submitting requests for clinical placements to the CSC will take place at the following time period</w:t>
      </w:r>
    </w:p>
    <w:p w14:paraId="52A838FC" w14:textId="77777777" w:rsidR="005509E4" w:rsidRPr="003441DA" w:rsidRDefault="005509E4" w:rsidP="007D560C">
      <w:pPr>
        <w:numPr>
          <w:ilvl w:val="0"/>
          <w:numId w:val="17"/>
        </w:numPr>
        <w:contextualSpacing/>
        <w:rPr>
          <w:rFonts w:eastAsia="Times New Roman" w:cs="Times New Roman"/>
          <w:color w:val="000000" w:themeColor="text1"/>
          <w:szCs w:val="19"/>
        </w:rPr>
      </w:pPr>
      <w:r w:rsidRPr="003441DA">
        <w:rPr>
          <w:rFonts w:eastAsia="Times New Roman" w:cs="Times New Roman"/>
          <w:color w:val="000000" w:themeColor="text1"/>
          <w:szCs w:val="19"/>
        </w:rPr>
        <w:t>Requests for Spring Semester: Mid-September</w:t>
      </w:r>
    </w:p>
    <w:p w14:paraId="1A9EF64A" w14:textId="77777777" w:rsidR="005509E4" w:rsidRPr="003441DA" w:rsidRDefault="005509E4" w:rsidP="007D560C">
      <w:pPr>
        <w:numPr>
          <w:ilvl w:val="0"/>
          <w:numId w:val="17"/>
        </w:numPr>
        <w:contextualSpacing/>
        <w:rPr>
          <w:rFonts w:eastAsia="Times New Roman" w:cs="Times New Roman"/>
          <w:color w:val="000000" w:themeColor="text1"/>
          <w:szCs w:val="19"/>
        </w:rPr>
      </w:pPr>
      <w:r w:rsidRPr="003441DA">
        <w:rPr>
          <w:rFonts w:eastAsia="Times New Roman" w:cs="Times New Roman"/>
          <w:color w:val="000000" w:themeColor="text1"/>
          <w:szCs w:val="19"/>
        </w:rPr>
        <w:t>Requests for Summer Session I and II: Mid-February</w:t>
      </w:r>
    </w:p>
    <w:p w14:paraId="109CC04B" w14:textId="685BD30E" w:rsidR="004965FD" w:rsidRPr="003441DA" w:rsidRDefault="005509E4" w:rsidP="007D560C">
      <w:pPr>
        <w:numPr>
          <w:ilvl w:val="0"/>
          <w:numId w:val="17"/>
        </w:numPr>
        <w:contextualSpacing/>
        <w:rPr>
          <w:rFonts w:eastAsia="Times New Roman" w:cs="Times New Roman"/>
          <w:color w:val="000000" w:themeColor="text1"/>
          <w:szCs w:val="19"/>
        </w:rPr>
      </w:pPr>
      <w:r w:rsidRPr="003441DA">
        <w:rPr>
          <w:rFonts w:eastAsia="Times New Roman" w:cs="Times New Roman"/>
          <w:color w:val="000000" w:themeColor="text1"/>
          <w:szCs w:val="19"/>
        </w:rPr>
        <w:t>Requests for Fall Semester: Mid-March to Mid-April</w:t>
      </w:r>
    </w:p>
    <w:p w14:paraId="25BCA385" w14:textId="77777777" w:rsidR="00E924E4" w:rsidRPr="003441DA" w:rsidRDefault="00E924E4" w:rsidP="00E924E4">
      <w:pPr>
        <w:ind w:left="720"/>
        <w:contextualSpacing/>
        <w:rPr>
          <w:rFonts w:eastAsia="Times New Roman" w:cs="Times New Roman"/>
          <w:color w:val="000000" w:themeColor="text1"/>
          <w:szCs w:val="19"/>
        </w:rPr>
      </w:pPr>
    </w:p>
    <w:p w14:paraId="463F91F3" w14:textId="0AC6958F" w:rsidR="005509E4" w:rsidRPr="003441DA" w:rsidRDefault="00187005" w:rsidP="004B0539">
      <w:pPr>
        <w:pStyle w:val="Heading2"/>
        <w:spacing w:before="0"/>
        <w:contextualSpacing/>
        <w:rPr>
          <w:rFonts w:eastAsia="Times New Roman" w:cs="Times New Roman"/>
          <w:bCs/>
          <w:color w:val="5996BA"/>
          <w:sz w:val="20"/>
          <w:szCs w:val="20"/>
        </w:rPr>
      </w:pPr>
      <w:bookmarkStart w:id="72" w:name="_Toc112165403"/>
      <w:r w:rsidRPr="003441DA">
        <w:rPr>
          <w:bCs/>
          <w:caps w:val="0"/>
          <w:color w:val="5996BA"/>
          <w:sz w:val="20"/>
          <w:szCs w:val="20"/>
        </w:rPr>
        <w:lastRenderedPageBreak/>
        <w:t>RESPONSIBILITIES OF THE CLINICAL SITE COORDINATOR</w:t>
      </w:r>
      <w:bookmarkEnd w:id="72"/>
    </w:p>
    <w:p w14:paraId="0FCEF88A" w14:textId="6889C121"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The responsibilities of the Clinical Site Coordinator (CSC)</w:t>
      </w:r>
      <w:r w:rsidRPr="003441DA">
        <w:rPr>
          <w:rFonts w:cs="Times New Roman"/>
          <w:color w:val="5996BA"/>
          <w:szCs w:val="19"/>
        </w:rPr>
        <w:t> </w:t>
      </w:r>
      <w:r w:rsidRPr="003441DA">
        <w:rPr>
          <w:rFonts w:cs="Times New Roman"/>
          <w:color w:val="000000" w:themeColor="text1"/>
          <w:szCs w:val="19"/>
        </w:rPr>
        <w:t>include:</w:t>
      </w:r>
    </w:p>
    <w:p w14:paraId="122170C5" w14:textId="77777777" w:rsidR="005509E4" w:rsidRPr="003441DA" w:rsidRDefault="005509E4" w:rsidP="007D560C">
      <w:pPr>
        <w:numPr>
          <w:ilvl w:val="0"/>
          <w:numId w:val="18"/>
        </w:numPr>
        <w:contextualSpacing/>
        <w:rPr>
          <w:rFonts w:eastAsia="Times New Roman" w:cs="Times New Roman"/>
          <w:color w:val="000000" w:themeColor="text1"/>
          <w:szCs w:val="19"/>
        </w:rPr>
      </w:pPr>
      <w:r w:rsidRPr="003441DA">
        <w:rPr>
          <w:rFonts w:eastAsia="Times New Roman" w:cs="Times New Roman"/>
          <w:color w:val="000000" w:themeColor="text1"/>
          <w:szCs w:val="19"/>
        </w:rPr>
        <w:t>Sending requests for clinical site placements to preceptors/contacts as requested by Lead Faculty.</w:t>
      </w:r>
    </w:p>
    <w:p w14:paraId="27EFF69B" w14:textId="77777777" w:rsidR="005509E4" w:rsidRPr="003441DA" w:rsidRDefault="005509E4" w:rsidP="007D560C">
      <w:pPr>
        <w:numPr>
          <w:ilvl w:val="0"/>
          <w:numId w:val="18"/>
        </w:numPr>
        <w:contextualSpacing/>
        <w:rPr>
          <w:rFonts w:eastAsia="Times New Roman" w:cs="Times New Roman"/>
          <w:color w:val="000000" w:themeColor="text1"/>
          <w:szCs w:val="19"/>
        </w:rPr>
      </w:pPr>
      <w:r w:rsidRPr="003441DA">
        <w:rPr>
          <w:rFonts w:eastAsia="Times New Roman" w:cs="Times New Roman"/>
          <w:color w:val="000000" w:themeColor="text1"/>
          <w:szCs w:val="19"/>
        </w:rPr>
        <w:t>Securing placements based on consultation with Lead Faculty and responses from</w:t>
      </w:r>
    </w:p>
    <w:p w14:paraId="3BD46543" w14:textId="77777777" w:rsidR="005509E4" w:rsidRPr="003441DA" w:rsidRDefault="005509E4" w:rsidP="007D560C">
      <w:pPr>
        <w:numPr>
          <w:ilvl w:val="0"/>
          <w:numId w:val="18"/>
        </w:numPr>
        <w:contextualSpacing/>
        <w:rPr>
          <w:rFonts w:eastAsia="Times New Roman" w:cs="Times New Roman"/>
          <w:color w:val="000000" w:themeColor="text1"/>
          <w:szCs w:val="19"/>
        </w:rPr>
      </w:pPr>
      <w:r w:rsidRPr="003441DA">
        <w:rPr>
          <w:rFonts w:eastAsia="Times New Roman" w:cs="Times New Roman"/>
          <w:color w:val="000000" w:themeColor="text1"/>
          <w:szCs w:val="19"/>
        </w:rPr>
        <w:t>Informing the Office of Contracts and Compliance of new sites and contract</w:t>
      </w:r>
    </w:p>
    <w:p w14:paraId="5E3D83B8" w14:textId="77777777" w:rsidR="005509E4" w:rsidRPr="003441DA" w:rsidRDefault="005509E4" w:rsidP="007D560C">
      <w:pPr>
        <w:numPr>
          <w:ilvl w:val="0"/>
          <w:numId w:val="18"/>
        </w:numPr>
        <w:contextualSpacing/>
        <w:rPr>
          <w:rFonts w:eastAsia="Times New Roman" w:cs="Times New Roman"/>
          <w:color w:val="000000" w:themeColor="text1"/>
          <w:szCs w:val="19"/>
        </w:rPr>
      </w:pPr>
      <w:r w:rsidRPr="003441DA">
        <w:rPr>
          <w:rFonts w:eastAsia="Times New Roman" w:cs="Times New Roman"/>
          <w:color w:val="000000" w:themeColor="text1"/>
          <w:szCs w:val="19"/>
        </w:rPr>
        <w:t>Notifying Lead Faculty and Office of Contracts and Compliance of confirmed sites.</w:t>
      </w:r>
    </w:p>
    <w:p w14:paraId="78F31583" w14:textId="77777777" w:rsidR="005509E4" w:rsidRPr="003441DA" w:rsidRDefault="005509E4" w:rsidP="007D560C">
      <w:pPr>
        <w:numPr>
          <w:ilvl w:val="0"/>
          <w:numId w:val="18"/>
        </w:numPr>
        <w:contextualSpacing/>
        <w:rPr>
          <w:rFonts w:eastAsia="Times New Roman" w:cs="Times New Roman"/>
          <w:color w:val="000000" w:themeColor="text1"/>
          <w:szCs w:val="19"/>
        </w:rPr>
      </w:pPr>
      <w:r w:rsidRPr="003441DA">
        <w:rPr>
          <w:rFonts w:eastAsia="Times New Roman" w:cs="Times New Roman"/>
          <w:color w:val="000000" w:themeColor="text1"/>
          <w:szCs w:val="19"/>
        </w:rPr>
        <w:t>Notifying sites when a student drops a course or withdraws from the program.</w:t>
      </w:r>
    </w:p>
    <w:p w14:paraId="208D4378" w14:textId="77777777" w:rsidR="005509E4" w:rsidRPr="003441DA" w:rsidRDefault="005509E4" w:rsidP="007D560C">
      <w:pPr>
        <w:numPr>
          <w:ilvl w:val="0"/>
          <w:numId w:val="18"/>
        </w:numPr>
        <w:contextualSpacing/>
        <w:rPr>
          <w:rFonts w:eastAsia="Times New Roman" w:cs="Times New Roman"/>
          <w:color w:val="000000" w:themeColor="text1"/>
          <w:szCs w:val="19"/>
        </w:rPr>
      </w:pPr>
      <w:r w:rsidRPr="003441DA">
        <w:rPr>
          <w:rFonts w:eastAsia="Times New Roman" w:cs="Times New Roman"/>
          <w:color w:val="000000" w:themeColor="text1"/>
          <w:szCs w:val="19"/>
        </w:rPr>
        <w:t>Notifying each Lead Faculty of changes in clinical agencies that may impact students in the</w:t>
      </w:r>
    </w:p>
    <w:p w14:paraId="398F8361" w14:textId="3626A00B" w:rsidR="00D074E1" w:rsidRPr="003441DA" w:rsidRDefault="00D074E1" w:rsidP="006466D1">
      <w:pPr>
        <w:contextualSpacing/>
        <w:rPr>
          <w:rFonts w:ascii="Avenir Next Demi Bold" w:hAnsi="Avenir Next Demi Bold" w:cs="Times New Roman"/>
          <w:b/>
          <w:bCs/>
          <w:color w:val="000000" w:themeColor="text1"/>
          <w:sz w:val="18"/>
          <w:szCs w:val="18"/>
        </w:rPr>
      </w:pPr>
      <w:bookmarkStart w:id="73" w:name="_Toc10018970"/>
    </w:p>
    <w:p w14:paraId="0C92C610" w14:textId="77777777" w:rsidR="00E65D2F" w:rsidRPr="003441DA" w:rsidRDefault="00E65D2F" w:rsidP="006466D1">
      <w:pPr>
        <w:contextualSpacing/>
        <w:rPr>
          <w:rFonts w:ascii="Avenir Next Demi Bold" w:hAnsi="Avenir Next Demi Bold" w:cs="Times New Roman"/>
          <w:b/>
          <w:bCs/>
          <w:color w:val="000000" w:themeColor="text1"/>
          <w:sz w:val="18"/>
          <w:szCs w:val="18"/>
        </w:rPr>
      </w:pPr>
    </w:p>
    <w:p w14:paraId="2930615E" w14:textId="2C3216FB" w:rsidR="005509E4" w:rsidRPr="003441DA" w:rsidRDefault="00187005" w:rsidP="005A08AB">
      <w:pPr>
        <w:pStyle w:val="Heading1"/>
        <w:spacing w:before="0"/>
        <w:contextualSpacing/>
        <w:rPr>
          <w:bCs/>
          <w:sz w:val="21"/>
          <w:szCs w:val="21"/>
        </w:rPr>
      </w:pPr>
      <w:bookmarkStart w:id="74" w:name="_Toc112165404"/>
      <w:r w:rsidRPr="003441DA">
        <w:rPr>
          <w:bCs/>
          <w:caps w:val="0"/>
          <w:sz w:val="21"/>
          <w:szCs w:val="21"/>
        </w:rPr>
        <w:t>CHANGE IN ADVANCED PRACTICE AREA OR FOCUS</w:t>
      </w:r>
      <w:bookmarkEnd w:id="73"/>
      <w:bookmarkEnd w:id="74"/>
    </w:p>
    <w:p w14:paraId="40142259" w14:textId="77777777" w:rsidR="005509E4" w:rsidRPr="003441DA" w:rsidRDefault="005509E4" w:rsidP="006466D1">
      <w:pPr>
        <w:contextualSpacing/>
        <w:rPr>
          <w:rFonts w:cs="Times New Roman"/>
          <w:color w:val="000000" w:themeColor="text1"/>
          <w:sz w:val="20"/>
          <w:szCs w:val="20"/>
        </w:rPr>
      </w:pPr>
    </w:p>
    <w:p w14:paraId="5F7689F2" w14:textId="4D2AA551"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Students who find their career goals have changed after entering the graduate practice programs in the School of Nursing may submit a one-time request to change the Advanced Practice Area (APA) or substantive focus within an APA to which they were originally admitted. This policy includes students who desire to change the substantive focus of their program within an APA, such as the</w:t>
      </w:r>
      <w:r w:rsidR="003B39F7" w:rsidRPr="003441DA">
        <w:rPr>
          <w:rFonts w:cs="Times New Roman"/>
          <w:color w:val="000000" w:themeColor="text1"/>
          <w:szCs w:val="19"/>
        </w:rPr>
        <w:t xml:space="preserve"> oncology focus in the AGPCNP advanced practice area</w:t>
      </w:r>
      <w:r w:rsidRPr="003441DA">
        <w:rPr>
          <w:rFonts w:cs="Times New Roman"/>
          <w:color w:val="000000" w:themeColor="text1"/>
          <w:szCs w:val="19"/>
        </w:rPr>
        <w:t>. The intent of this policy is to assist the matriculated student in making a well-reasoned decision as well as to foster timely admission decisions and allocation of faculty and clinical resources.</w:t>
      </w:r>
    </w:p>
    <w:p w14:paraId="6196EC0B"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75EA47BF" w14:textId="6B423E80"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 xml:space="preserve">Any change of APA or focus within an APA, will be made on a space-available basis, dependent on-site </w:t>
      </w:r>
      <w:r w:rsidR="00865F31" w:rsidRPr="003441DA">
        <w:rPr>
          <w:rFonts w:ascii="Avenir Next" w:hAnsi="Avenir Next"/>
          <w:color w:val="000000" w:themeColor="text1"/>
          <w:szCs w:val="19"/>
        </w:rPr>
        <w:t>placement,</w:t>
      </w:r>
      <w:r w:rsidRPr="003441DA">
        <w:rPr>
          <w:rFonts w:ascii="Avenir Next" w:hAnsi="Avenir Next"/>
          <w:color w:val="000000" w:themeColor="text1"/>
          <w:szCs w:val="19"/>
        </w:rPr>
        <w:t xml:space="preserve"> and faculty resources, and in accordance with applicable admission policies and procedures.</w:t>
      </w:r>
    </w:p>
    <w:p w14:paraId="5B8B6296" w14:textId="77777777" w:rsidR="00330218" w:rsidRPr="003441DA" w:rsidRDefault="00330218" w:rsidP="006466D1">
      <w:pPr>
        <w:pStyle w:val="NormalWeb"/>
        <w:spacing w:before="0" w:beforeAutospacing="0" w:after="0" w:afterAutospacing="0"/>
        <w:contextualSpacing/>
        <w:rPr>
          <w:rFonts w:ascii="Avenir Next" w:hAnsi="Avenir Next"/>
          <w:color w:val="000000" w:themeColor="text1"/>
          <w:szCs w:val="19"/>
        </w:rPr>
      </w:pPr>
    </w:p>
    <w:p w14:paraId="2E288EF3" w14:textId="7F64341C" w:rsidR="002952B4" w:rsidRPr="003441DA" w:rsidRDefault="00187005" w:rsidP="004B0539">
      <w:pPr>
        <w:pStyle w:val="Heading2"/>
        <w:spacing w:before="0"/>
        <w:contextualSpacing/>
        <w:rPr>
          <w:bCs/>
          <w:caps w:val="0"/>
          <w:color w:val="5996BA"/>
          <w:sz w:val="20"/>
          <w:szCs w:val="20"/>
        </w:rPr>
      </w:pPr>
      <w:bookmarkStart w:id="75" w:name="_Toc112165405"/>
      <w:r w:rsidRPr="003441DA">
        <w:rPr>
          <w:bCs/>
          <w:caps w:val="0"/>
          <w:color w:val="5996BA"/>
          <w:sz w:val="20"/>
          <w:szCs w:val="20"/>
        </w:rPr>
        <w:t xml:space="preserve">STEPS FOR REQUESTING </w:t>
      </w:r>
      <w:r w:rsidR="00E924E4" w:rsidRPr="003441DA">
        <w:rPr>
          <w:bCs/>
          <w:caps w:val="0"/>
          <w:color w:val="5996BA"/>
          <w:sz w:val="20"/>
          <w:szCs w:val="20"/>
        </w:rPr>
        <w:t xml:space="preserve">A </w:t>
      </w:r>
      <w:r w:rsidRPr="003441DA">
        <w:rPr>
          <w:bCs/>
          <w:caps w:val="0"/>
          <w:color w:val="5996BA"/>
          <w:sz w:val="20"/>
          <w:szCs w:val="20"/>
        </w:rPr>
        <w:t>CHANGE</w:t>
      </w:r>
      <w:bookmarkEnd w:id="75"/>
    </w:p>
    <w:p w14:paraId="248E6FF9" w14:textId="0710C942" w:rsidR="005509E4" w:rsidRPr="003441DA" w:rsidRDefault="005509E4" w:rsidP="00293D87">
      <w:pPr>
        <w:pStyle w:val="ListParagraph"/>
        <w:numPr>
          <w:ilvl w:val="0"/>
          <w:numId w:val="37"/>
        </w:numPr>
        <w:ind w:left="810"/>
        <w:rPr>
          <w:rStyle w:val="Strong"/>
          <w:rFonts w:eastAsia="Times New Roman"/>
          <w:b w:val="0"/>
          <w:bCs w:val="0"/>
          <w:sz w:val="20"/>
        </w:rPr>
      </w:pPr>
      <w:r w:rsidRPr="003441DA">
        <w:rPr>
          <w:rStyle w:val="Strong"/>
          <w:rFonts w:eastAsia="Times New Roman"/>
          <w:b w:val="0"/>
          <w:bCs w:val="0"/>
          <w:sz w:val="20"/>
        </w:rPr>
        <w:t xml:space="preserve">(PDF) </w:t>
      </w:r>
      <w:hyperlink r:id="rId35" w:history="1">
        <w:r w:rsidRPr="003441DA">
          <w:rPr>
            <w:rStyle w:val="Hyperlink"/>
            <w:rFonts w:eastAsia="Times New Roman"/>
            <w:bCs/>
            <w:sz w:val="20"/>
          </w:rPr>
          <w:t>Change of APA or Focus within an APA Request Form</w:t>
        </w:r>
      </w:hyperlink>
    </w:p>
    <w:p w14:paraId="076A6074" w14:textId="77777777" w:rsidR="005509E4" w:rsidRPr="003441DA" w:rsidRDefault="005509E4" w:rsidP="006466D1">
      <w:pPr>
        <w:ind w:left="720"/>
        <w:contextualSpacing/>
        <w:rPr>
          <w:rFonts w:eastAsia="Times New Roman"/>
          <w:color w:val="000000" w:themeColor="text1"/>
          <w:sz w:val="20"/>
          <w:szCs w:val="20"/>
        </w:rPr>
      </w:pPr>
    </w:p>
    <w:p w14:paraId="66C0C9A3" w14:textId="7AB309FA" w:rsidR="005509E4" w:rsidRPr="003441DA" w:rsidRDefault="005509E4" w:rsidP="006466D1">
      <w:pPr>
        <w:pStyle w:val="NormalWeb"/>
        <w:spacing w:before="0" w:beforeAutospacing="0" w:after="0" w:afterAutospacing="0"/>
        <w:contextualSpacing/>
        <w:rPr>
          <w:rFonts w:ascii="Avenir Next" w:hAnsi="Avenir Next"/>
          <w:bCs/>
          <w:i/>
          <w:iCs/>
          <w:color w:val="000000" w:themeColor="text1"/>
          <w:szCs w:val="19"/>
        </w:rPr>
      </w:pPr>
      <w:r w:rsidRPr="003441DA">
        <w:rPr>
          <w:rFonts w:ascii="Avenir Next" w:hAnsi="Avenir Next"/>
          <w:bCs/>
          <w:i/>
          <w:iCs/>
          <w:color w:val="000000" w:themeColor="text1"/>
          <w:szCs w:val="19"/>
        </w:rPr>
        <w:t>Requirements for submitting a Request to Change Advanced Practice Area or focus area</w:t>
      </w:r>
      <w:r w:rsidR="00712202" w:rsidRPr="003441DA">
        <w:rPr>
          <w:rFonts w:ascii="Avenir Next" w:hAnsi="Avenir Next"/>
          <w:bCs/>
          <w:i/>
          <w:iCs/>
          <w:color w:val="000000" w:themeColor="text1"/>
          <w:szCs w:val="19"/>
        </w:rPr>
        <w:t>:</w:t>
      </w:r>
    </w:p>
    <w:p w14:paraId="0D047006" w14:textId="77777777" w:rsidR="005509E4" w:rsidRPr="003441DA" w:rsidRDefault="005509E4" w:rsidP="007D560C">
      <w:pPr>
        <w:numPr>
          <w:ilvl w:val="0"/>
          <w:numId w:val="19"/>
        </w:numPr>
        <w:contextualSpacing/>
        <w:rPr>
          <w:rFonts w:eastAsia="Times New Roman"/>
          <w:color w:val="000000" w:themeColor="text1"/>
          <w:szCs w:val="19"/>
        </w:rPr>
      </w:pPr>
      <w:r w:rsidRPr="003441DA">
        <w:rPr>
          <w:rFonts w:eastAsia="Times New Roman"/>
          <w:color w:val="000000" w:themeColor="text1"/>
          <w:szCs w:val="19"/>
        </w:rPr>
        <w:t>Students must consult with both their advisor and their current Lead Faculty prior to submitting a request. They will advise the student, discuss the request to change his/her APA/Focus within an APA, and review the applicable process and policies. If after this consultation, the student elects to remain in his/her current APA, no further action is required.</w:t>
      </w:r>
    </w:p>
    <w:p w14:paraId="7E4A48AE" w14:textId="77777777" w:rsidR="005509E4" w:rsidRPr="003441DA" w:rsidRDefault="005509E4" w:rsidP="007D560C">
      <w:pPr>
        <w:numPr>
          <w:ilvl w:val="0"/>
          <w:numId w:val="19"/>
        </w:numPr>
        <w:contextualSpacing/>
        <w:rPr>
          <w:rFonts w:eastAsia="Times New Roman"/>
          <w:color w:val="000000" w:themeColor="text1"/>
          <w:szCs w:val="19"/>
        </w:rPr>
      </w:pPr>
      <w:r w:rsidRPr="003441DA">
        <w:rPr>
          <w:rFonts w:eastAsia="Times New Roman"/>
          <w:color w:val="000000" w:themeColor="text1"/>
          <w:szCs w:val="19"/>
        </w:rPr>
        <w:t>If the student chooses to proceed, the student will complete and sign the “Change of APA/APA-Focus Request Form.”</w:t>
      </w:r>
    </w:p>
    <w:p w14:paraId="02D32563" w14:textId="77777777" w:rsidR="005509E4" w:rsidRPr="003441DA" w:rsidRDefault="005509E4" w:rsidP="007D560C">
      <w:pPr>
        <w:numPr>
          <w:ilvl w:val="0"/>
          <w:numId w:val="19"/>
        </w:numPr>
        <w:contextualSpacing/>
        <w:rPr>
          <w:rFonts w:eastAsia="Times New Roman"/>
          <w:color w:val="000000" w:themeColor="text1"/>
          <w:szCs w:val="19"/>
        </w:rPr>
      </w:pPr>
      <w:r w:rsidRPr="003441DA">
        <w:rPr>
          <w:rFonts w:eastAsia="Times New Roman"/>
          <w:color w:val="000000" w:themeColor="text1"/>
          <w:szCs w:val="19"/>
        </w:rPr>
        <w:t>The student will bring the completed form to their current Lead Faculty for signature.</w:t>
      </w:r>
    </w:p>
    <w:p w14:paraId="794E0946" w14:textId="43E736D0" w:rsidR="005509E4" w:rsidRPr="003441DA" w:rsidRDefault="005509E4" w:rsidP="007D560C">
      <w:pPr>
        <w:numPr>
          <w:ilvl w:val="0"/>
          <w:numId w:val="19"/>
        </w:numPr>
        <w:contextualSpacing/>
        <w:rPr>
          <w:rFonts w:eastAsia="Times New Roman"/>
          <w:color w:val="000000" w:themeColor="text1"/>
          <w:szCs w:val="19"/>
        </w:rPr>
      </w:pPr>
      <w:r w:rsidRPr="003441DA">
        <w:rPr>
          <w:rFonts w:eastAsia="Times New Roman"/>
          <w:color w:val="000000" w:themeColor="text1"/>
          <w:szCs w:val="19"/>
        </w:rPr>
        <w:t xml:space="preserve">The student will submit the original signed copy of the form to the Graduate Admissions Counselor, in the Office of Student Affairs (OSA). The Graduate Admissions Counselor will distribute electronic copies (PDF) of the completed form to the current Lead Faculty, the Lead Faculty of the requested APA, and the </w:t>
      </w:r>
      <w:r w:rsidR="00542D80" w:rsidRPr="003441DA">
        <w:rPr>
          <w:rFonts w:eastAsia="Times New Roman"/>
          <w:color w:val="000000" w:themeColor="text1"/>
          <w:szCs w:val="19"/>
        </w:rPr>
        <w:t>AD</w:t>
      </w:r>
      <w:r w:rsidRPr="003441DA">
        <w:rPr>
          <w:rFonts w:eastAsia="Times New Roman"/>
          <w:color w:val="000000" w:themeColor="text1"/>
          <w:szCs w:val="19"/>
        </w:rPr>
        <w:t>-MSN/DNP in the Office of Academic Affairs (OAA).</w:t>
      </w:r>
    </w:p>
    <w:p w14:paraId="41C6B91E" w14:textId="77777777" w:rsidR="005509E4" w:rsidRPr="003441DA" w:rsidRDefault="005509E4" w:rsidP="006466D1">
      <w:pPr>
        <w:ind w:left="720"/>
        <w:contextualSpacing/>
        <w:rPr>
          <w:rFonts w:eastAsia="Times New Roman"/>
          <w:color w:val="000000" w:themeColor="text1"/>
          <w:szCs w:val="19"/>
        </w:rPr>
      </w:pPr>
    </w:p>
    <w:p w14:paraId="67F9C81F" w14:textId="69F78C9D" w:rsidR="005509E4" w:rsidRPr="003441DA" w:rsidRDefault="005509E4" w:rsidP="006466D1">
      <w:pPr>
        <w:contextualSpacing/>
        <w:rPr>
          <w:rStyle w:val="Strong"/>
          <w:b w:val="0"/>
          <w:bCs w:val="0"/>
          <w:i/>
          <w:iCs/>
          <w:szCs w:val="19"/>
        </w:rPr>
      </w:pPr>
      <w:r w:rsidRPr="003441DA">
        <w:rPr>
          <w:rStyle w:val="Strong"/>
          <w:b w:val="0"/>
          <w:bCs w:val="0"/>
          <w:i/>
          <w:iCs/>
          <w:szCs w:val="19"/>
        </w:rPr>
        <w:t xml:space="preserve">By signing the form, the student is acknowledging </w:t>
      </w:r>
      <w:r w:rsidR="00712202" w:rsidRPr="003441DA">
        <w:rPr>
          <w:rStyle w:val="Strong"/>
          <w:b w:val="0"/>
          <w:bCs w:val="0"/>
          <w:i/>
          <w:iCs/>
          <w:szCs w:val="19"/>
        </w:rPr>
        <w:t>their</w:t>
      </w:r>
      <w:r w:rsidRPr="003441DA">
        <w:rPr>
          <w:rStyle w:val="Strong"/>
          <w:b w:val="0"/>
          <w:bCs w:val="0"/>
          <w:i/>
          <w:iCs/>
          <w:szCs w:val="19"/>
        </w:rPr>
        <w:t xml:space="preserve"> understanding of the following:</w:t>
      </w:r>
    </w:p>
    <w:p w14:paraId="747F357C" w14:textId="77777777" w:rsidR="005509E4" w:rsidRPr="003441DA" w:rsidRDefault="005509E4" w:rsidP="007D560C">
      <w:pPr>
        <w:numPr>
          <w:ilvl w:val="0"/>
          <w:numId w:val="20"/>
        </w:numPr>
        <w:contextualSpacing/>
        <w:rPr>
          <w:rFonts w:eastAsia="Times New Roman"/>
          <w:color w:val="000000" w:themeColor="text1"/>
          <w:szCs w:val="19"/>
        </w:rPr>
      </w:pPr>
      <w:r w:rsidRPr="003441DA">
        <w:rPr>
          <w:rFonts w:eastAsia="Times New Roman"/>
          <w:color w:val="000000" w:themeColor="text1"/>
          <w:szCs w:val="19"/>
        </w:rPr>
        <w:t>The approval by the Admissions Committee (MAC or DNPAC) for a student to change an APA and/or a focus area within an APA will be dependent, among other factors, on whether space is available in the requested APA/ focus area within an APA.</w:t>
      </w:r>
    </w:p>
    <w:p w14:paraId="4F33C949" w14:textId="77777777" w:rsidR="005509E4" w:rsidRPr="003441DA" w:rsidRDefault="005509E4" w:rsidP="007D560C">
      <w:pPr>
        <w:numPr>
          <w:ilvl w:val="0"/>
          <w:numId w:val="20"/>
        </w:numPr>
        <w:contextualSpacing/>
        <w:rPr>
          <w:rFonts w:eastAsia="Times New Roman"/>
          <w:color w:val="000000" w:themeColor="text1"/>
          <w:szCs w:val="19"/>
        </w:rPr>
      </w:pPr>
      <w:r w:rsidRPr="003441DA">
        <w:rPr>
          <w:rFonts w:eastAsia="Times New Roman"/>
          <w:color w:val="000000" w:themeColor="text1"/>
          <w:szCs w:val="19"/>
        </w:rPr>
        <w:t>If the requested change is approved, the student will accept the change of APA/focus within an APA and relinquish his/her place in the current APA or focus area within an APA.</w:t>
      </w:r>
    </w:p>
    <w:p w14:paraId="10BDDD73" w14:textId="5808603C" w:rsidR="005509E4" w:rsidRPr="003441DA" w:rsidRDefault="005509E4" w:rsidP="007D560C">
      <w:pPr>
        <w:numPr>
          <w:ilvl w:val="0"/>
          <w:numId w:val="20"/>
        </w:numPr>
        <w:contextualSpacing/>
        <w:rPr>
          <w:rFonts w:eastAsia="Times New Roman"/>
          <w:color w:val="000000" w:themeColor="text1"/>
          <w:szCs w:val="19"/>
        </w:rPr>
      </w:pPr>
      <w:r w:rsidRPr="003441DA">
        <w:rPr>
          <w:rFonts w:eastAsia="Times New Roman"/>
          <w:color w:val="000000" w:themeColor="text1"/>
          <w:szCs w:val="19"/>
        </w:rPr>
        <w:t xml:space="preserve">If the request to change APA/APA focus area is not approved, the student will </w:t>
      </w:r>
      <w:proofErr w:type="gramStart"/>
      <w:r w:rsidRPr="003441DA">
        <w:rPr>
          <w:rFonts w:eastAsia="Times New Roman"/>
          <w:color w:val="000000" w:themeColor="text1"/>
          <w:szCs w:val="19"/>
        </w:rPr>
        <w:t>make a decision</w:t>
      </w:r>
      <w:proofErr w:type="gramEnd"/>
      <w:r w:rsidRPr="003441DA">
        <w:rPr>
          <w:rFonts w:eastAsia="Times New Roman"/>
          <w:color w:val="000000" w:themeColor="text1"/>
          <w:szCs w:val="19"/>
        </w:rPr>
        <w:t xml:space="preserve"> as to whether to remain in the current APA/APA focus area or withdraw from the MSN program.</w:t>
      </w:r>
    </w:p>
    <w:p w14:paraId="2C4DCEBC" w14:textId="77777777" w:rsidR="000044B7" w:rsidRPr="003441DA" w:rsidRDefault="000044B7" w:rsidP="004B0539">
      <w:pPr>
        <w:contextualSpacing/>
        <w:rPr>
          <w:rFonts w:eastAsia="Times New Roman"/>
          <w:color w:val="000000" w:themeColor="text1"/>
          <w:szCs w:val="19"/>
        </w:rPr>
      </w:pPr>
    </w:p>
    <w:p w14:paraId="1A4D0B8E" w14:textId="423019F9" w:rsidR="005509E4" w:rsidRPr="003441DA" w:rsidRDefault="00187005" w:rsidP="004B0539">
      <w:pPr>
        <w:pStyle w:val="Heading2"/>
        <w:spacing w:before="0"/>
        <w:contextualSpacing/>
        <w:rPr>
          <w:bCs/>
          <w:sz w:val="20"/>
          <w:szCs w:val="20"/>
        </w:rPr>
      </w:pPr>
      <w:bookmarkStart w:id="76" w:name="_Toc112165406"/>
      <w:r w:rsidRPr="003441DA">
        <w:rPr>
          <w:bCs/>
          <w:caps w:val="0"/>
          <w:color w:val="5996BA"/>
          <w:sz w:val="20"/>
          <w:szCs w:val="20"/>
        </w:rPr>
        <w:lastRenderedPageBreak/>
        <w:t>FOCUS CHANGE WITHIN AN APA ONLY</w:t>
      </w:r>
      <w:bookmarkEnd w:id="76"/>
    </w:p>
    <w:p w14:paraId="18C10E85" w14:textId="77777777" w:rsidR="005509E4" w:rsidRPr="003441DA" w:rsidRDefault="005509E4" w:rsidP="006466D1">
      <w:pPr>
        <w:contextualSpacing/>
        <w:rPr>
          <w:rFonts w:cs="Times New Roman"/>
          <w:color w:val="000000" w:themeColor="text1"/>
          <w:szCs w:val="19"/>
        </w:rPr>
      </w:pPr>
      <w:r w:rsidRPr="003441DA">
        <w:rPr>
          <w:rFonts w:cs="Times New Roman"/>
          <w:color w:val="000000" w:themeColor="text1"/>
          <w:szCs w:val="19"/>
        </w:rPr>
        <w:t>AGPCNP students who wish to add and/or change a specialty (e.g., Adult Oncology) should complete the first four “Steps for Requesting Change” listed above and thereby acknowledge the implications of their change request. Students requesting a Focus change within an APA only do not need to complete the steps listed in the following section.</w:t>
      </w:r>
    </w:p>
    <w:p w14:paraId="4156C62E"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4C004FC4" w14:textId="2617536F" w:rsidR="00DC3BDC" w:rsidRPr="003441DA" w:rsidRDefault="005509E4" w:rsidP="00712202">
      <w:pPr>
        <w:contextualSpacing/>
        <w:rPr>
          <w:rStyle w:val="Strong"/>
          <w:b w:val="0"/>
          <w:szCs w:val="19"/>
        </w:rPr>
      </w:pPr>
      <w:r w:rsidRPr="003441DA">
        <w:rPr>
          <w:rStyle w:val="Strong"/>
          <w:b w:val="0"/>
          <w:bCs w:val="0"/>
          <w:i/>
          <w:iCs/>
          <w:szCs w:val="19"/>
        </w:rPr>
        <w:t>Following submission of the Change of APA or Focus within an APA Request Form,</w:t>
      </w:r>
      <w:r w:rsidRPr="003441DA">
        <w:rPr>
          <w:rStyle w:val="Strong"/>
          <w:b w:val="0"/>
          <w:szCs w:val="19"/>
        </w:rPr>
        <w:t xml:space="preserve"> the student must submit additional required documents to the Graduate Admissions Counselor in OSA. Students requesting a change of APA/Focus within an APA shall be considered by the MAC or DNPAC in conjunction with other applicants for the desired APA. The required documents include:</w:t>
      </w:r>
    </w:p>
    <w:p w14:paraId="74E02544" w14:textId="77777777" w:rsidR="005509E4" w:rsidRPr="003441DA" w:rsidRDefault="005509E4" w:rsidP="007D560C">
      <w:pPr>
        <w:numPr>
          <w:ilvl w:val="0"/>
          <w:numId w:val="21"/>
        </w:numPr>
        <w:contextualSpacing/>
        <w:rPr>
          <w:rFonts w:eastAsia="Times New Roman"/>
          <w:color w:val="000000" w:themeColor="text1"/>
          <w:szCs w:val="19"/>
        </w:rPr>
      </w:pPr>
      <w:r w:rsidRPr="003441DA">
        <w:rPr>
          <w:rFonts w:eastAsia="Times New Roman"/>
          <w:color w:val="000000" w:themeColor="text1"/>
          <w:szCs w:val="19"/>
        </w:rPr>
        <w:t>A current internal official UNC-CH transcript</w:t>
      </w:r>
    </w:p>
    <w:p w14:paraId="5602917F" w14:textId="77777777" w:rsidR="005509E4" w:rsidRPr="003441DA" w:rsidRDefault="005509E4" w:rsidP="007D560C">
      <w:pPr>
        <w:numPr>
          <w:ilvl w:val="0"/>
          <w:numId w:val="21"/>
        </w:numPr>
        <w:contextualSpacing/>
        <w:rPr>
          <w:rFonts w:eastAsia="Times New Roman"/>
          <w:color w:val="000000" w:themeColor="text1"/>
          <w:szCs w:val="19"/>
        </w:rPr>
      </w:pPr>
      <w:r w:rsidRPr="003441DA">
        <w:rPr>
          <w:rFonts w:eastAsia="Times New Roman"/>
          <w:color w:val="000000" w:themeColor="text1"/>
          <w:szCs w:val="19"/>
        </w:rPr>
        <w:t xml:space="preserve">A Professional Statement that </w:t>
      </w:r>
      <w:r w:rsidRPr="003441DA">
        <w:rPr>
          <w:rFonts w:ascii="Avenir Next Demi Bold" w:eastAsia="Times New Roman" w:hAnsi="Avenir Next Demi Bold"/>
          <w:b/>
          <w:bCs/>
          <w:color w:val="5996BA"/>
          <w:szCs w:val="19"/>
        </w:rPr>
        <w:t>strictly</w:t>
      </w:r>
      <w:r w:rsidRPr="003441DA">
        <w:rPr>
          <w:rFonts w:eastAsia="Times New Roman"/>
          <w:color w:val="000000" w:themeColor="text1"/>
          <w:szCs w:val="19"/>
        </w:rPr>
        <w:t> </w:t>
      </w:r>
      <w:r w:rsidRPr="003441DA">
        <w:rPr>
          <w:rStyle w:val="Strong"/>
          <w:rFonts w:eastAsia="Times New Roman"/>
          <w:b w:val="0"/>
          <w:color w:val="000000" w:themeColor="text1"/>
          <w:szCs w:val="19"/>
        </w:rPr>
        <w:t>follows </w:t>
      </w:r>
      <w:r w:rsidRPr="003441DA">
        <w:rPr>
          <w:rFonts w:eastAsia="Times New Roman"/>
          <w:color w:val="000000" w:themeColor="text1"/>
          <w:szCs w:val="19"/>
        </w:rPr>
        <w:t>posted guidelines (see Application Instructions) to include, among other elements:</w:t>
      </w:r>
    </w:p>
    <w:p w14:paraId="4D495DF9" w14:textId="7C80F131" w:rsidR="005509E4" w:rsidRPr="003441DA" w:rsidRDefault="005509E4" w:rsidP="007D560C">
      <w:pPr>
        <w:numPr>
          <w:ilvl w:val="1"/>
          <w:numId w:val="21"/>
        </w:numPr>
        <w:contextualSpacing/>
        <w:rPr>
          <w:rFonts w:eastAsia="Times New Roman"/>
          <w:color w:val="000000" w:themeColor="text1"/>
          <w:szCs w:val="19"/>
        </w:rPr>
      </w:pPr>
      <w:r w:rsidRPr="003441DA">
        <w:rPr>
          <w:rFonts w:eastAsia="Times New Roman"/>
          <w:color w:val="000000" w:themeColor="text1"/>
          <w:szCs w:val="19"/>
        </w:rPr>
        <w:t>Evidence of the necessary credentials specific to the requested APA. (For example, if the student requests a change to the Pediatric Nurse Practitioner area, he or she must provide evidence of at least one year of clinical experience relevant to pediatrics.)</w:t>
      </w:r>
    </w:p>
    <w:p w14:paraId="12A708BB" w14:textId="77777777" w:rsidR="005509E4" w:rsidRPr="003441DA" w:rsidRDefault="005509E4" w:rsidP="007D560C">
      <w:pPr>
        <w:numPr>
          <w:ilvl w:val="1"/>
          <w:numId w:val="21"/>
        </w:numPr>
        <w:contextualSpacing/>
        <w:rPr>
          <w:rFonts w:eastAsia="Times New Roman"/>
          <w:color w:val="000000" w:themeColor="text1"/>
          <w:szCs w:val="19"/>
        </w:rPr>
      </w:pPr>
      <w:r w:rsidRPr="003441DA">
        <w:rPr>
          <w:rFonts w:eastAsia="Times New Roman"/>
          <w:color w:val="000000" w:themeColor="text1"/>
          <w:szCs w:val="19"/>
        </w:rPr>
        <w:t>The rationale for the request to change APAs, including how study in that particular area will prepare them for their future practice goals.</w:t>
      </w:r>
    </w:p>
    <w:p w14:paraId="2D06974C"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70E6FC46" w14:textId="4DB5D551"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Following the review of an admissions committee and decision, the OSA will inform the student of the outcome in the same timeframe and format as all applicants are notified of admissions decisions. OSA will additionally return the </w:t>
      </w:r>
      <w:r w:rsidRPr="003441DA">
        <w:rPr>
          <w:rStyle w:val="Emphasis"/>
          <w:rFonts w:ascii="Avenir Next" w:hAnsi="Avenir Next"/>
          <w:color w:val="000000" w:themeColor="text1"/>
          <w:szCs w:val="19"/>
        </w:rPr>
        <w:t>Change of APA/APA-Focus Request Form</w:t>
      </w:r>
      <w:r w:rsidRPr="003441DA">
        <w:rPr>
          <w:rStyle w:val="Emphasis"/>
          <w:rFonts w:ascii="Avenir Next" w:hAnsi="Avenir Next"/>
          <w:b/>
          <w:bCs/>
          <w:color w:val="000000" w:themeColor="text1"/>
          <w:szCs w:val="19"/>
        </w:rPr>
        <w:t> </w:t>
      </w:r>
      <w:r w:rsidRPr="003441DA">
        <w:rPr>
          <w:rFonts w:ascii="Avenir Next" w:hAnsi="Avenir Next"/>
          <w:color w:val="000000" w:themeColor="text1"/>
          <w:szCs w:val="19"/>
        </w:rPr>
        <w:t xml:space="preserve">with a copy of the letter from the admissions committee to the </w:t>
      </w:r>
      <w:r w:rsidR="00542D80" w:rsidRPr="003441DA">
        <w:rPr>
          <w:rFonts w:ascii="Avenir Next" w:hAnsi="Avenir Next"/>
          <w:color w:val="000000" w:themeColor="text1"/>
          <w:szCs w:val="19"/>
        </w:rPr>
        <w:t>AD</w:t>
      </w:r>
      <w:r w:rsidRPr="003441DA">
        <w:rPr>
          <w:rFonts w:ascii="Avenir Next" w:hAnsi="Avenir Next"/>
          <w:color w:val="000000" w:themeColor="text1"/>
          <w:szCs w:val="19"/>
        </w:rPr>
        <w:t>-MSN/DNP who will notify the respective Lead Faculty of the student’s status.</w:t>
      </w:r>
    </w:p>
    <w:p w14:paraId="57AAD1DC" w14:textId="77777777" w:rsidR="00330218" w:rsidRPr="003441DA" w:rsidRDefault="00330218" w:rsidP="006466D1">
      <w:pPr>
        <w:pStyle w:val="NormalWeb"/>
        <w:spacing w:before="0" w:beforeAutospacing="0" w:after="0" w:afterAutospacing="0"/>
        <w:contextualSpacing/>
        <w:rPr>
          <w:rFonts w:ascii="Avenir Next" w:hAnsi="Avenir Next"/>
          <w:color w:val="000000" w:themeColor="text1"/>
          <w:szCs w:val="19"/>
        </w:rPr>
      </w:pPr>
    </w:p>
    <w:p w14:paraId="1DB51F6E" w14:textId="4A612C6A" w:rsidR="005509E4" w:rsidRPr="003441DA" w:rsidRDefault="00187005" w:rsidP="004B0539">
      <w:pPr>
        <w:pStyle w:val="Heading2"/>
        <w:spacing w:before="0"/>
        <w:contextualSpacing/>
        <w:rPr>
          <w:bCs/>
          <w:color w:val="5996BA"/>
          <w:sz w:val="20"/>
          <w:szCs w:val="20"/>
        </w:rPr>
      </w:pPr>
      <w:bookmarkStart w:id="77" w:name="_Toc112165407"/>
      <w:r w:rsidRPr="003441DA">
        <w:rPr>
          <w:bCs/>
          <w:caps w:val="0"/>
          <w:color w:val="5996BA"/>
          <w:sz w:val="20"/>
          <w:szCs w:val="20"/>
        </w:rPr>
        <w:t>DEADLINE FOR SUBMISSION</w:t>
      </w:r>
      <w:bookmarkEnd w:id="77"/>
    </w:p>
    <w:p w14:paraId="7B02631F" w14:textId="69E70F79" w:rsidR="004965FD" w:rsidRPr="003441DA" w:rsidRDefault="005509E4"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The </w:t>
      </w:r>
      <w:r w:rsidRPr="003441DA">
        <w:rPr>
          <w:rStyle w:val="Emphasis"/>
          <w:rFonts w:ascii="Avenir Next" w:hAnsi="Avenir Next"/>
          <w:color w:val="000000" w:themeColor="text1"/>
          <w:szCs w:val="19"/>
        </w:rPr>
        <w:t>Change of APA or Focus within an APA Request</w:t>
      </w:r>
      <w:r w:rsidRPr="003441DA">
        <w:rPr>
          <w:rStyle w:val="apple-converted-space"/>
          <w:rFonts w:ascii="Avenir Next" w:hAnsi="Avenir Next"/>
          <w:color w:val="000000" w:themeColor="text1"/>
          <w:szCs w:val="19"/>
        </w:rPr>
        <w:t> </w:t>
      </w:r>
      <w:r w:rsidRPr="003441DA">
        <w:rPr>
          <w:rStyle w:val="Strong"/>
          <w:rFonts w:ascii="Avenir Next" w:hAnsi="Avenir Next"/>
          <w:b w:val="0"/>
          <w:bCs w:val="0"/>
          <w:i/>
          <w:iCs/>
          <w:color w:val="000000" w:themeColor="text1"/>
          <w:szCs w:val="19"/>
        </w:rPr>
        <w:t>Form</w:t>
      </w:r>
      <w:r w:rsidRPr="003441DA">
        <w:rPr>
          <w:rFonts w:ascii="Avenir Next" w:hAnsi="Avenir Next"/>
          <w:b/>
          <w:bCs/>
          <w:i/>
          <w:iCs/>
          <w:color w:val="000000" w:themeColor="text1"/>
          <w:szCs w:val="19"/>
        </w:rPr>
        <w:t> </w:t>
      </w:r>
      <w:r w:rsidRPr="003441DA">
        <w:rPr>
          <w:rFonts w:ascii="Avenir Next" w:hAnsi="Avenir Next"/>
          <w:color w:val="000000" w:themeColor="text1"/>
          <w:szCs w:val="19"/>
        </w:rPr>
        <w:t>and support documents must be submitted to the appropriate Admissions Committee via the Office of Student Affairs</w:t>
      </w:r>
      <w:r w:rsidR="00542D80" w:rsidRPr="003441DA">
        <w:rPr>
          <w:rFonts w:ascii="Avenir Next" w:hAnsi="Avenir Next"/>
          <w:color w:val="000000" w:themeColor="text1"/>
          <w:szCs w:val="19"/>
        </w:rPr>
        <w:t xml:space="preserve"> (OSA)</w:t>
      </w:r>
      <w:r w:rsidRPr="003441DA">
        <w:rPr>
          <w:rFonts w:ascii="Avenir Next" w:hAnsi="Avenir Next"/>
          <w:color w:val="000000" w:themeColor="text1"/>
          <w:szCs w:val="19"/>
        </w:rPr>
        <w:t xml:space="preserve"> by the spring application deadline of January 15th. The relevant Admissions Committee must consider these requests as part of the MSN or DNP applicant pool for the following fall semester.</w:t>
      </w:r>
    </w:p>
    <w:p w14:paraId="56C30880" w14:textId="77777777" w:rsidR="002976F6" w:rsidRPr="003441DA" w:rsidRDefault="002976F6" w:rsidP="006466D1">
      <w:pPr>
        <w:pStyle w:val="NormalWeb"/>
        <w:spacing w:before="0" w:beforeAutospacing="0" w:after="0" w:afterAutospacing="0"/>
        <w:contextualSpacing/>
        <w:rPr>
          <w:rFonts w:ascii="Avenir Next" w:hAnsi="Avenir Next"/>
          <w:color w:val="000000" w:themeColor="text1"/>
          <w:szCs w:val="19"/>
        </w:rPr>
      </w:pPr>
    </w:p>
    <w:p w14:paraId="1AD2670E"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The goal is to facilitate an approved change of APA/focus area within an APA by either the summer semester when graduate clinical courses diverge (e.g., AGPCNP from FNP) or prior to the beginning of fall semester when the clinical course sequence of the newly selected major generally begins.</w:t>
      </w:r>
    </w:p>
    <w:p w14:paraId="14C85024" w14:textId="77777777" w:rsidR="005509E4" w:rsidRPr="003441DA" w:rsidRDefault="005509E4" w:rsidP="006466D1">
      <w:pPr>
        <w:pStyle w:val="NormalWeb"/>
        <w:spacing w:before="0" w:beforeAutospacing="0" w:after="0" w:afterAutospacing="0"/>
        <w:contextualSpacing/>
        <w:rPr>
          <w:rFonts w:ascii="Avenir Next" w:hAnsi="Avenir Next"/>
          <w:color w:val="000000" w:themeColor="text1"/>
          <w:szCs w:val="19"/>
        </w:rPr>
      </w:pPr>
    </w:p>
    <w:p w14:paraId="63B73690" w14:textId="77777777" w:rsidR="005509E4" w:rsidRPr="003441DA" w:rsidRDefault="005509E4" w:rsidP="006466D1">
      <w:pPr>
        <w:pStyle w:val="NormalWeb"/>
        <w:spacing w:before="0" w:beforeAutospacing="0" w:after="0" w:afterAutospacing="0"/>
        <w:contextualSpacing/>
        <w:rPr>
          <w:rStyle w:val="Emphasis"/>
          <w:rFonts w:ascii="Avenir Next" w:hAnsi="Avenir Next"/>
          <w:color w:val="000000" w:themeColor="text1"/>
          <w:szCs w:val="19"/>
        </w:rPr>
      </w:pPr>
      <w:r w:rsidRPr="003441DA">
        <w:rPr>
          <w:rStyle w:val="Emphasis"/>
          <w:rFonts w:ascii="Avenir Next" w:hAnsi="Avenir Next"/>
          <w:color w:val="000000" w:themeColor="text1"/>
          <w:szCs w:val="19"/>
        </w:rPr>
        <w:t>Approved MEC 5/19/2011; Revised MEC 9/26/2011; Approved DNPEC, 2014</w:t>
      </w:r>
    </w:p>
    <w:p w14:paraId="3B96EFCE" w14:textId="07392863" w:rsidR="00330218" w:rsidRPr="003441DA" w:rsidRDefault="00330218" w:rsidP="006466D1">
      <w:pPr>
        <w:pStyle w:val="NormalWeb"/>
        <w:spacing w:before="0" w:beforeAutospacing="0" w:after="0" w:afterAutospacing="0"/>
        <w:contextualSpacing/>
        <w:rPr>
          <w:rFonts w:ascii="Avenir Next" w:hAnsi="Avenir Next"/>
          <w:color w:val="000000" w:themeColor="text1"/>
          <w:szCs w:val="19"/>
        </w:rPr>
      </w:pPr>
    </w:p>
    <w:p w14:paraId="4B5D6610" w14:textId="77777777" w:rsidR="00D074E1" w:rsidRPr="003441DA" w:rsidRDefault="00D074E1" w:rsidP="006466D1">
      <w:pPr>
        <w:pStyle w:val="NormalWeb"/>
        <w:spacing w:before="0" w:beforeAutospacing="0" w:after="0" w:afterAutospacing="0"/>
        <w:contextualSpacing/>
        <w:rPr>
          <w:rFonts w:ascii="Avenir Next" w:hAnsi="Avenir Next"/>
          <w:szCs w:val="19"/>
        </w:rPr>
      </w:pPr>
    </w:p>
    <w:p w14:paraId="3054D816" w14:textId="1FD9A79C" w:rsidR="004E500A" w:rsidRPr="003441DA" w:rsidRDefault="00187005" w:rsidP="005A08AB">
      <w:pPr>
        <w:pStyle w:val="Heading1"/>
        <w:spacing w:before="0"/>
        <w:contextualSpacing/>
        <w:rPr>
          <w:bCs/>
          <w:sz w:val="21"/>
          <w:szCs w:val="21"/>
        </w:rPr>
      </w:pPr>
      <w:bookmarkStart w:id="78" w:name="_Toc112165408"/>
      <w:bookmarkEnd w:id="46"/>
      <w:r w:rsidRPr="003441DA">
        <w:rPr>
          <w:bCs/>
          <w:caps w:val="0"/>
          <w:sz w:val="21"/>
          <w:szCs w:val="21"/>
        </w:rPr>
        <w:t>IMPORTANT PAPERWORK</w:t>
      </w:r>
      <w:bookmarkEnd w:id="78"/>
      <w:r w:rsidRPr="003441DA">
        <w:rPr>
          <w:bCs/>
          <w:caps w:val="0"/>
          <w:sz w:val="21"/>
          <w:szCs w:val="21"/>
        </w:rPr>
        <w:t xml:space="preserve"> </w:t>
      </w:r>
    </w:p>
    <w:p w14:paraId="703962E2" w14:textId="77777777" w:rsidR="00330218" w:rsidRPr="003441DA" w:rsidRDefault="00330218" w:rsidP="006466D1">
      <w:pPr>
        <w:contextualSpacing/>
        <w:rPr>
          <w:sz w:val="20"/>
          <w:szCs w:val="20"/>
        </w:rPr>
      </w:pPr>
    </w:p>
    <w:p w14:paraId="10594BB0" w14:textId="0A0C3DA5" w:rsidR="004E500A" w:rsidRPr="003441DA" w:rsidRDefault="004E500A"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w:hAnsi="Avenir Next"/>
          <w:color w:val="000000" w:themeColor="text1"/>
          <w:szCs w:val="19"/>
        </w:rPr>
        <w:t xml:space="preserve">Below are names and descriptions of paperwork and forms that must be completed and </w:t>
      </w:r>
      <w:r w:rsidR="00C37A28" w:rsidRPr="003441DA">
        <w:rPr>
          <w:rFonts w:ascii="Avenir Next" w:hAnsi="Avenir Next"/>
          <w:color w:val="000000" w:themeColor="text1"/>
          <w:szCs w:val="19"/>
        </w:rPr>
        <w:t>emailed</w:t>
      </w:r>
      <w:r w:rsidRPr="003441DA">
        <w:rPr>
          <w:rFonts w:ascii="Avenir Next" w:hAnsi="Avenir Next"/>
          <w:color w:val="000000" w:themeColor="text1"/>
          <w:szCs w:val="19"/>
        </w:rPr>
        <w:t xml:space="preserve"> to the MSN/DNP Division Office </w:t>
      </w:r>
      <w:r w:rsidR="00471D8B" w:rsidRPr="003441DA">
        <w:rPr>
          <w:rFonts w:ascii="Avenir Next" w:hAnsi="Avenir Next"/>
          <w:color w:val="000000" w:themeColor="text1"/>
          <w:szCs w:val="19"/>
        </w:rPr>
        <w:t xml:space="preserve">at </w:t>
      </w:r>
      <w:r w:rsidRPr="003441DA">
        <w:rPr>
          <w:rFonts w:ascii="Avenir Next" w:hAnsi="Avenir Next"/>
          <w:color w:val="000000" w:themeColor="text1"/>
          <w:szCs w:val="19"/>
        </w:rPr>
        <w:t>varying time periods across a student’s program of study. All paperwork and forms are maintained in the student’s folder in the MSN/DNP Division office until graduation. Below, we have provided links to these forms as well as examples of</w:t>
      </w:r>
      <w:r w:rsidRPr="003441DA">
        <w:rPr>
          <w:rStyle w:val="apple-converted-space"/>
          <w:rFonts w:ascii="Avenir Next" w:hAnsi="Avenir Next"/>
          <w:color w:val="000000" w:themeColor="text1"/>
          <w:szCs w:val="19"/>
        </w:rPr>
        <w:t> </w:t>
      </w:r>
      <w:r w:rsidRPr="003441DA">
        <w:rPr>
          <w:rStyle w:val="Strong"/>
          <w:rFonts w:ascii="Avenir Next Demi Bold" w:hAnsi="Avenir Next Demi Bold"/>
          <w:color w:val="5996BA"/>
          <w:szCs w:val="19"/>
        </w:rPr>
        <w:t>how to fill them out</w:t>
      </w:r>
      <w:r w:rsidRPr="003441DA">
        <w:rPr>
          <w:rFonts w:ascii="Avenir Next Demi Bold" w:hAnsi="Avenir Next Demi Bold"/>
          <w:color w:val="000000" w:themeColor="text1"/>
          <w:szCs w:val="19"/>
        </w:rPr>
        <w:t>.</w:t>
      </w:r>
    </w:p>
    <w:p w14:paraId="4CB95BEE" w14:textId="77777777" w:rsidR="004E500A" w:rsidRPr="003441DA" w:rsidRDefault="004E500A" w:rsidP="006466D1">
      <w:pPr>
        <w:pStyle w:val="NormalWeb"/>
        <w:spacing w:before="0" w:beforeAutospacing="0" w:after="0" w:afterAutospacing="0"/>
        <w:contextualSpacing/>
        <w:rPr>
          <w:rFonts w:ascii="Avenir Next" w:hAnsi="Avenir Next"/>
          <w:color w:val="000000" w:themeColor="text1"/>
          <w:szCs w:val="19"/>
        </w:rPr>
      </w:pPr>
    </w:p>
    <w:p w14:paraId="7E088DC0" w14:textId="168EDE55" w:rsidR="004E500A" w:rsidRPr="003441DA" w:rsidRDefault="00A20286" w:rsidP="006466D1">
      <w:pPr>
        <w:pStyle w:val="NormalWeb"/>
        <w:spacing w:before="0" w:beforeAutospacing="0" w:after="0" w:afterAutospacing="0"/>
        <w:contextualSpacing/>
        <w:rPr>
          <w:rFonts w:ascii="Avenir Next" w:hAnsi="Avenir Next"/>
          <w:color w:val="000000" w:themeColor="text1"/>
          <w:szCs w:val="19"/>
        </w:rPr>
      </w:pPr>
      <w:r w:rsidRPr="003441DA">
        <w:rPr>
          <w:rFonts w:ascii="Avenir Next Demi Bold" w:hAnsi="Avenir Next Demi Bold"/>
          <w:b/>
          <w:bCs/>
          <w:color w:val="5996BA"/>
          <w:szCs w:val="19"/>
          <w:u w:val="single"/>
        </w:rPr>
        <w:t>Note</w:t>
      </w:r>
      <w:r w:rsidR="0042368D" w:rsidRPr="003441DA">
        <w:rPr>
          <w:rFonts w:ascii="Avenir Next" w:hAnsi="Avenir Next"/>
          <w:color w:val="000000" w:themeColor="text1"/>
          <w:szCs w:val="19"/>
        </w:rPr>
        <w:t>.</w:t>
      </w:r>
      <w:r w:rsidR="004E500A" w:rsidRPr="003441DA">
        <w:rPr>
          <w:rFonts w:ascii="Avenir Next" w:hAnsi="Avenir Next"/>
          <w:color w:val="000000" w:themeColor="text1"/>
          <w:szCs w:val="19"/>
        </w:rPr>
        <w:t xml:space="preserve"> Most of these are multi-part forms that will be used to document two or more events across a student’s program.</w:t>
      </w:r>
    </w:p>
    <w:p w14:paraId="06A57679" w14:textId="77777777" w:rsidR="0042368D" w:rsidRPr="003441DA" w:rsidRDefault="0042368D" w:rsidP="006466D1">
      <w:pPr>
        <w:pStyle w:val="NormalWeb"/>
        <w:spacing w:before="0" w:beforeAutospacing="0" w:after="0" w:afterAutospacing="0"/>
        <w:contextualSpacing/>
        <w:rPr>
          <w:rFonts w:ascii="Avenir Next" w:hAnsi="Avenir Next"/>
          <w:color w:val="000000" w:themeColor="text1"/>
          <w:szCs w:val="19"/>
        </w:rPr>
      </w:pPr>
    </w:p>
    <w:tbl>
      <w:tblPr>
        <w:tblW w:w="87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2202"/>
        <w:gridCol w:w="2203"/>
        <w:gridCol w:w="4355"/>
      </w:tblGrid>
      <w:tr w:rsidR="004E500A" w:rsidRPr="003441DA" w14:paraId="153F8837" w14:textId="77777777" w:rsidTr="004965FD">
        <w:trPr>
          <w:tblHeader/>
        </w:trPr>
        <w:tc>
          <w:tcPr>
            <w:tcW w:w="2202" w:type="dxa"/>
            <w:shd w:val="clear" w:color="auto" w:fill="D9EDF7"/>
            <w:tcMar>
              <w:top w:w="120" w:type="dxa"/>
              <w:left w:w="120" w:type="dxa"/>
              <w:bottom w:w="120" w:type="dxa"/>
              <w:right w:w="120" w:type="dxa"/>
            </w:tcMar>
            <w:vAlign w:val="center"/>
            <w:hideMark/>
          </w:tcPr>
          <w:p w14:paraId="2668716C" w14:textId="77777777" w:rsidR="004E500A" w:rsidRPr="003441DA" w:rsidRDefault="004E500A" w:rsidP="006466D1">
            <w:pPr>
              <w:contextualSpacing/>
              <w:rPr>
                <w:rFonts w:eastAsia="Times New Roman"/>
                <w:b/>
                <w:bCs/>
                <w:color w:val="1F4E79" w:themeColor="accent1" w:themeShade="80"/>
                <w:sz w:val="16"/>
                <w:szCs w:val="16"/>
              </w:rPr>
            </w:pPr>
            <w:r w:rsidRPr="003441DA">
              <w:rPr>
                <w:rFonts w:eastAsia="Times New Roman"/>
                <w:b/>
                <w:bCs/>
                <w:color w:val="1F4E79" w:themeColor="accent1" w:themeShade="80"/>
                <w:sz w:val="16"/>
                <w:szCs w:val="16"/>
              </w:rPr>
              <w:lastRenderedPageBreak/>
              <w:t>Time period</w:t>
            </w:r>
          </w:p>
        </w:tc>
        <w:tc>
          <w:tcPr>
            <w:tcW w:w="2203" w:type="dxa"/>
            <w:shd w:val="clear" w:color="auto" w:fill="D9EDF7"/>
            <w:tcMar>
              <w:top w:w="120" w:type="dxa"/>
              <w:left w:w="120" w:type="dxa"/>
              <w:bottom w:w="120" w:type="dxa"/>
              <w:right w:w="120" w:type="dxa"/>
            </w:tcMar>
            <w:vAlign w:val="center"/>
            <w:hideMark/>
          </w:tcPr>
          <w:p w14:paraId="0FD4151A" w14:textId="77777777" w:rsidR="004E500A" w:rsidRPr="003441DA" w:rsidRDefault="004E500A" w:rsidP="006466D1">
            <w:pPr>
              <w:contextualSpacing/>
              <w:rPr>
                <w:rFonts w:eastAsia="Times New Roman"/>
                <w:b/>
                <w:bCs/>
                <w:color w:val="1F4E79" w:themeColor="accent1" w:themeShade="80"/>
                <w:sz w:val="16"/>
                <w:szCs w:val="16"/>
              </w:rPr>
            </w:pPr>
            <w:r w:rsidRPr="003441DA">
              <w:rPr>
                <w:rFonts w:eastAsia="Times New Roman"/>
                <w:b/>
                <w:bCs/>
                <w:color w:val="1F4E79" w:themeColor="accent1" w:themeShade="80"/>
                <w:sz w:val="16"/>
                <w:szCs w:val="16"/>
              </w:rPr>
              <w:t>Form Examples</w:t>
            </w:r>
          </w:p>
        </w:tc>
        <w:tc>
          <w:tcPr>
            <w:tcW w:w="4355" w:type="dxa"/>
            <w:shd w:val="clear" w:color="auto" w:fill="D9EDF7"/>
            <w:tcMar>
              <w:top w:w="120" w:type="dxa"/>
              <w:left w:w="120" w:type="dxa"/>
              <w:bottom w:w="120" w:type="dxa"/>
              <w:right w:w="120" w:type="dxa"/>
            </w:tcMar>
            <w:vAlign w:val="center"/>
            <w:hideMark/>
          </w:tcPr>
          <w:p w14:paraId="563A4A41" w14:textId="77777777" w:rsidR="004E500A" w:rsidRPr="003441DA" w:rsidRDefault="004E500A" w:rsidP="006466D1">
            <w:pPr>
              <w:contextualSpacing/>
              <w:rPr>
                <w:rFonts w:eastAsia="Times New Roman"/>
                <w:b/>
                <w:bCs/>
                <w:color w:val="1F4E79" w:themeColor="accent1" w:themeShade="80"/>
                <w:sz w:val="16"/>
                <w:szCs w:val="16"/>
              </w:rPr>
            </w:pPr>
            <w:r w:rsidRPr="003441DA">
              <w:rPr>
                <w:rFonts w:eastAsia="Times New Roman"/>
                <w:b/>
                <w:bCs/>
                <w:color w:val="1F4E79" w:themeColor="accent1" w:themeShade="80"/>
                <w:sz w:val="16"/>
                <w:szCs w:val="16"/>
              </w:rPr>
              <w:t>Description</w:t>
            </w:r>
          </w:p>
        </w:tc>
      </w:tr>
      <w:tr w:rsidR="004E500A" w:rsidRPr="003441DA" w14:paraId="6549DE17" w14:textId="77777777" w:rsidTr="004965FD">
        <w:tc>
          <w:tcPr>
            <w:tcW w:w="2202" w:type="dxa"/>
            <w:shd w:val="clear" w:color="auto" w:fill="FFFFFF"/>
            <w:tcMar>
              <w:top w:w="120" w:type="dxa"/>
              <w:left w:w="120" w:type="dxa"/>
              <w:bottom w:w="120" w:type="dxa"/>
              <w:right w:w="120" w:type="dxa"/>
            </w:tcMar>
            <w:hideMark/>
          </w:tcPr>
          <w:p w14:paraId="41596F56" w14:textId="77777777" w:rsidR="004E500A"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t>Matriculation; Pre-registration Periods</w:t>
            </w:r>
          </w:p>
        </w:tc>
        <w:tc>
          <w:tcPr>
            <w:tcW w:w="2203" w:type="dxa"/>
            <w:shd w:val="clear" w:color="auto" w:fill="FFFFFF"/>
            <w:tcMar>
              <w:top w:w="120" w:type="dxa"/>
              <w:left w:w="120" w:type="dxa"/>
              <w:bottom w:w="120" w:type="dxa"/>
              <w:right w:w="120" w:type="dxa"/>
            </w:tcMar>
            <w:hideMark/>
          </w:tcPr>
          <w:p w14:paraId="124599E4" w14:textId="6940E41E" w:rsidR="003A1CA2" w:rsidRPr="003441DA" w:rsidRDefault="004E500A" w:rsidP="006466D1">
            <w:pPr>
              <w:contextualSpacing/>
              <w:rPr>
                <w:rStyle w:val="Hyperlink"/>
                <w:rFonts w:eastAsia="Times New Roman"/>
                <w:color w:val="auto"/>
                <w:sz w:val="16"/>
                <w:szCs w:val="16"/>
                <w:u w:val="none"/>
              </w:rPr>
            </w:pPr>
            <w:r w:rsidRPr="003441DA">
              <w:rPr>
                <w:rFonts w:eastAsia="Times New Roman"/>
                <w:sz w:val="16"/>
                <w:szCs w:val="16"/>
              </w:rPr>
              <w:t>Plan of Stu</w:t>
            </w:r>
            <w:r w:rsidR="00A847A9" w:rsidRPr="003441DA">
              <w:rPr>
                <w:rFonts w:eastAsia="Times New Roman"/>
                <w:sz w:val="16"/>
                <w:szCs w:val="16"/>
              </w:rPr>
              <w:t>dy Examples:</w:t>
            </w:r>
            <w:r w:rsidR="003A1CA2" w:rsidRPr="003441DA">
              <w:rPr>
                <w:rFonts w:eastAsia="Times New Roman"/>
                <w:sz w:val="16"/>
                <w:szCs w:val="16"/>
              </w:rPr>
              <w:br/>
            </w:r>
            <w:hyperlink r:id="rId36" w:history="1">
              <w:r w:rsidR="003A1CA2" w:rsidRPr="003441DA">
                <w:rPr>
                  <w:rStyle w:val="Hyperlink"/>
                  <w:rFonts w:eastAsia="Times New Roman"/>
                  <w:sz w:val="16"/>
                  <w:szCs w:val="16"/>
                </w:rPr>
                <w:t>FNP</w:t>
              </w:r>
            </w:hyperlink>
          </w:p>
          <w:p w14:paraId="1F11096A" w14:textId="2A9B295A" w:rsidR="00A847A9" w:rsidRPr="003441DA" w:rsidRDefault="00000000" w:rsidP="006466D1">
            <w:pPr>
              <w:contextualSpacing/>
              <w:rPr>
                <w:rFonts w:eastAsia="Times New Roman"/>
                <w:color w:val="007FAE"/>
                <w:sz w:val="16"/>
                <w:szCs w:val="16"/>
                <w:u w:val="single"/>
              </w:rPr>
            </w:pPr>
            <w:hyperlink r:id="rId37" w:history="1">
              <w:r w:rsidR="003A1CA2" w:rsidRPr="003441DA">
                <w:rPr>
                  <w:rStyle w:val="Hyperlink"/>
                  <w:rFonts w:eastAsia="Times New Roman"/>
                  <w:sz w:val="16"/>
                  <w:szCs w:val="16"/>
                </w:rPr>
                <w:t>MSN-DNP (FT)</w:t>
              </w:r>
            </w:hyperlink>
          </w:p>
        </w:tc>
        <w:tc>
          <w:tcPr>
            <w:tcW w:w="4355" w:type="dxa"/>
            <w:shd w:val="clear" w:color="auto" w:fill="FFFFFF"/>
            <w:tcMar>
              <w:top w:w="120" w:type="dxa"/>
              <w:left w:w="120" w:type="dxa"/>
              <w:bottom w:w="120" w:type="dxa"/>
              <w:right w:w="120" w:type="dxa"/>
            </w:tcMar>
            <w:hideMark/>
          </w:tcPr>
          <w:p w14:paraId="6BA2F2CF" w14:textId="77777777" w:rsidR="004E500A"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t>Official plans of study (POS) for the student(s) specific specialty area are used to monitor student progression and completion of graduation requirements.</w:t>
            </w:r>
          </w:p>
        </w:tc>
      </w:tr>
      <w:tr w:rsidR="004E500A" w:rsidRPr="003441DA" w14:paraId="5E40DC8C" w14:textId="77777777" w:rsidTr="004965FD">
        <w:tc>
          <w:tcPr>
            <w:tcW w:w="2202" w:type="dxa"/>
            <w:shd w:val="clear" w:color="auto" w:fill="F9F9F9"/>
            <w:tcMar>
              <w:top w:w="120" w:type="dxa"/>
              <w:left w:w="120" w:type="dxa"/>
              <w:bottom w:w="120" w:type="dxa"/>
              <w:right w:w="120" w:type="dxa"/>
            </w:tcMar>
            <w:hideMark/>
          </w:tcPr>
          <w:p w14:paraId="5DDA11F6" w14:textId="77777777" w:rsidR="004E500A"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t>Qualifying Examination</w:t>
            </w:r>
          </w:p>
        </w:tc>
        <w:tc>
          <w:tcPr>
            <w:tcW w:w="2203" w:type="dxa"/>
            <w:shd w:val="clear" w:color="auto" w:fill="F9F9F9"/>
            <w:tcMar>
              <w:top w:w="120" w:type="dxa"/>
              <w:left w:w="120" w:type="dxa"/>
              <w:bottom w:w="120" w:type="dxa"/>
              <w:right w:w="120" w:type="dxa"/>
            </w:tcMar>
            <w:hideMark/>
          </w:tcPr>
          <w:p w14:paraId="11F00301" w14:textId="1E7E3DE9" w:rsidR="004E500A"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t>Part I:</w:t>
            </w:r>
            <w:r w:rsidRPr="003441DA">
              <w:rPr>
                <w:rStyle w:val="apple-converted-space"/>
                <w:rFonts w:eastAsia="Times New Roman"/>
                <w:color w:val="000000" w:themeColor="text1"/>
                <w:sz w:val="16"/>
                <w:szCs w:val="16"/>
              </w:rPr>
              <w:t> </w:t>
            </w:r>
            <w:hyperlink r:id="rId38" w:history="1">
              <w:r w:rsidRPr="003441DA">
                <w:rPr>
                  <w:rStyle w:val="Hyperlink"/>
                  <w:rFonts w:eastAsia="Times New Roman"/>
                  <w:sz w:val="16"/>
                  <w:szCs w:val="16"/>
                </w:rPr>
                <w:t>Doctoral Exam Report Form</w:t>
              </w:r>
            </w:hyperlink>
          </w:p>
        </w:tc>
        <w:tc>
          <w:tcPr>
            <w:tcW w:w="4355" w:type="dxa"/>
            <w:shd w:val="clear" w:color="auto" w:fill="F9F9F9"/>
            <w:tcMar>
              <w:top w:w="120" w:type="dxa"/>
              <w:left w:w="120" w:type="dxa"/>
              <w:bottom w:w="120" w:type="dxa"/>
              <w:right w:w="120" w:type="dxa"/>
            </w:tcMar>
            <w:hideMark/>
          </w:tcPr>
          <w:p w14:paraId="3FB001C6" w14:textId="77777777" w:rsidR="004E500A"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t>Part I of a 4-part form that will be used to record other milestone events across the program.</w:t>
            </w:r>
            <w:r w:rsidRPr="003441DA">
              <w:rPr>
                <w:rFonts w:eastAsia="Times New Roman"/>
                <w:color w:val="000000" w:themeColor="text1"/>
                <w:sz w:val="16"/>
                <w:szCs w:val="16"/>
              </w:rPr>
              <w:br/>
            </w:r>
            <w:r w:rsidRPr="003441DA">
              <w:rPr>
                <w:rFonts w:eastAsia="Times New Roman"/>
                <w:color w:val="000000" w:themeColor="text1"/>
                <w:sz w:val="16"/>
                <w:szCs w:val="16"/>
              </w:rPr>
              <w:br/>
              <w:t>The Chair of the Qualifying Examination (QE) committee will sign Part I of the form after the student successfully passes the exam.</w:t>
            </w:r>
          </w:p>
        </w:tc>
      </w:tr>
      <w:tr w:rsidR="004E500A" w:rsidRPr="003441DA" w14:paraId="3B8AA0A5" w14:textId="77777777" w:rsidTr="004965FD">
        <w:tc>
          <w:tcPr>
            <w:tcW w:w="2202" w:type="dxa"/>
            <w:shd w:val="clear" w:color="auto" w:fill="FFFFFF"/>
            <w:tcMar>
              <w:top w:w="120" w:type="dxa"/>
              <w:left w:w="120" w:type="dxa"/>
              <w:bottom w:w="120" w:type="dxa"/>
              <w:right w:w="120" w:type="dxa"/>
            </w:tcMar>
            <w:hideMark/>
          </w:tcPr>
          <w:p w14:paraId="7959DBF8" w14:textId="77777777" w:rsidR="004E500A"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t>DNP Project Chair; DNP Project Committee</w:t>
            </w:r>
          </w:p>
        </w:tc>
        <w:tc>
          <w:tcPr>
            <w:tcW w:w="2203" w:type="dxa"/>
            <w:shd w:val="clear" w:color="auto" w:fill="FFFFFF"/>
            <w:tcMar>
              <w:top w:w="120" w:type="dxa"/>
              <w:left w:w="120" w:type="dxa"/>
              <w:bottom w:w="120" w:type="dxa"/>
              <w:right w:w="120" w:type="dxa"/>
            </w:tcMar>
            <w:hideMark/>
          </w:tcPr>
          <w:p w14:paraId="0758B5A1" w14:textId="63319C41" w:rsidR="004E500A"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t>Part I:</w:t>
            </w:r>
            <w:r w:rsidRPr="003441DA">
              <w:rPr>
                <w:rStyle w:val="apple-converted-space"/>
                <w:rFonts w:eastAsia="Times New Roman"/>
                <w:color w:val="000000" w:themeColor="text1"/>
                <w:sz w:val="16"/>
                <w:szCs w:val="16"/>
              </w:rPr>
              <w:t> </w:t>
            </w:r>
            <w:hyperlink r:id="rId39" w:history="1">
              <w:r w:rsidRPr="003441DA">
                <w:rPr>
                  <w:rStyle w:val="Hyperlink"/>
                  <w:rFonts w:eastAsia="Times New Roman"/>
                  <w:sz w:val="16"/>
                  <w:szCs w:val="16"/>
                </w:rPr>
                <w:t>Report of Doctoral Committee Composition</w:t>
              </w:r>
            </w:hyperlink>
          </w:p>
        </w:tc>
        <w:tc>
          <w:tcPr>
            <w:tcW w:w="4355" w:type="dxa"/>
            <w:shd w:val="clear" w:color="auto" w:fill="FFFFFF"/>
            <w:tcMar>
              <w:top w:w="120" w:type="dxa"/>
              <w:left w:w="120" w:type="dxa"/>
              <w:bottom w:w="120" w:type="dxa"/>
              <w:right w:w="120" w:type="dxa"/>
            </w:tcMar>
            <w:hideMark/>
          </w:tcPr>
          <w:p w14:paraId="713C90C4" w14:textId="77777777" w:rsidR="004E500A"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t>Part I of this 2-part form (PDF fillable) documents the DNP Project Chair and the DNP Committee members’ names and faculty status. The committee must be approved prior to the proposal defense.</w:t>
            </w:r>
          </w:p>
        </w:tc>
      </w:tr>
      <w:tr w:rsidR="004E500A" w:rsidRPr="003441DA" w14:paraId="56F33F51" w14:textId="77777777" w:rsidTr="004965FD">
        <w:tc>
          <w:tcPr>
            <w:tcW w:w="2202" w:type="dxa"/>
            <w:shd w:val="clear" w:color="auto" w:fill="F9F9F9"/>
            <w:tcMar>
              <w:top w:w="120" w:type="dxa"/>
              <w:left w:w="120" w:type="dxa"/>
              <w:bottom w:w="120" w:type="dxa"/>
              <w:right w:w="120" w:type="dxa"/>
            </w:tcMar>
            <w:hideMark/>
          </w:tcPr>
          <w:p w14:paraId="5041B414" w14:textId="77777777" w:rsidR="004E500A"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t>Defense of DNP Project Proposal</w:t>
            </w:r>
          </w:p>
        </w:tc>
        <w:tc>
          <w:tcPr>
            <w:tcW w:w="2203" w:type="dxa"/>
            <w:shd w:val="clear" w:color="auto" w:fill="F9F9F9"/>
            <w:tcMar>
              <w:top w:w="120" w:type="dxa"/>
              <w:left w:w="120" w:type="dxa"/>
              <w:bottom w:w="120" w:type="dxa"/>
              <w:right w:w="120" w:type="dxa"/>
            </w:tcMar>
            <w:hideMark/>
          </w:tcPr>
          <w:p w14:paraId="03A650D1" w14:textId="3AE0075F" w:rsidR="004E500A"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t>Part II:</w:t>
            </w:r>
            <w:r w:rsidRPr="003441DA">
              <w:rPr>
                <w:rStyle w:val="apple-converted-space"/>
                <w:rFonts w:eastAsia="Times New Roman"/>
                <w:color w:val="000000" w:themeColor="text1"/>
                <w:sz w:val="16"/>
                <w:szCs w:val="16"/>
              </w:rPr>
              <w:t> </w:t>
            </w:r>
            <w:hyperlink r:id="rId40" w:history="1">
              <w:r w:rsidRPr="003441DA">
                <w:rPr>
                  <w:rStyle w:val="Hyperlink"/>
                  <w:rFonts w:eastAsia="Times New Roman"/>
                  <w:sz w:val="16"/>
                  <w:szCs w:val="16"/>
                </w:rPr>
                <w:t>Doctoral Exam Report Form</w:t>
              </w:r>
            </w:hyperlink>
            <w:r w:rsidRPr="003441DA">
              <w:rPr>
                <w:rFonts w:eastAsia="Times New Roman"/>
                <w:color w:val="000000" w:themeColor="text1"/>
                <w:sz w:val="16"/>
                <w:szCs w:val="16"/>
              </w:rPr>
              <w:br/>
            </w:r>
            <w:r w:rsidRPr="003441DA">
              <w:rPr>
                <w:rFonts w:eastAsia="Times New Roman"/>
                <w:color w:val="000000" w:themeColor="text1"/>
                <w:sz w:val="16"/>
                <w:szCs w:val="16"/>
              </w:rPr>
              <w:br/>
              <w:t>Part II :</w:t>
            </w:r>
            <w:r w:rsidRPr="003441DA">
              <w:rPr>
                <w:rStyle w:val="apple-converted-space"/>
                <w:rFonts w:eastAsia="Times New Roman"/>
                <w:color w:val="000000" w:themeColor="text1"/>
                <w:sz w:val="16"/>
                <w:szCs w:val="16"/>
              </w:rPr>
              <w:t> </w:t>
            </w:r>
            <w:hyperlink r:id="rId41" w:history="1">
              <w:r w:rsidRPr="003441DA">
                <w:rPr>
                  <w:rStyle w:val="Hyperlink"/>
                  <w:rFonts w:eastAsia="Times New Roman"/>
                  <w:sz w:val="16"/>
                  <w:szCs w:val="16"/>
                </w:rPr>
                <w:t>Report of Approved Dissertation Project</w:t>
              </w:r>
            </w:hyperlink>
          </w:p>
        </w:tc>
        <w:tc>
          <w:tcPr>
            <w:tcW w:w="4355" w:type="dxa"/>
            <w:shd w:val="clear" w:color="auto" w:fill="F9F9F9"/>
            <w:tcMar>
              <w:top w:w="120" w:type="dxa"/>
              <w:left w:w="120" w:type="dxa"/>
              <w:bottom w:w="120" w:type="dxa"/>
              <w:right w:w="120" w:type="dxa"/>
            </w:tcMar>
            <w:hideMark/>
          </w:tcPr>
          <w:p w14:paraId="1E770478" w14:textId="7676E7AE" w:rsidR="004E500A" w:rsidRPr="003441DA" w:rsidRDefault="00C37A28" w:rsidP="006466D1">
            <w:pPr>
              <w:contextualSpacing/>
              <w:rPr>
                <w:rFonts w:eastAsia="Times New Roman"/>
                <w:color w:val="000000" w:themeColor="text1"/>
                <w:sz w:val="16"/>
                <w:szCs w:val="16"/>
              </w:rPr>
            </w:pPr>
            <w:r w:rsidRPr="003441DA">
              <w:rPr>
                <w:rFonts w:cs="Helvetica Neue"/>
                <w:color w:val="000000"/>
                <w:sz w:val="16"/>
                <w:szCs w:val="16"/>
              </w:rPr>
              <w:t>Part II of a multi-part form that is signed by the DNP Project Chair and committee member(s) after a successful proposal defense. The DNP Division Manager circulates the form.</w:t>
            </w:r>
            <w:r w:rsidR="004E500A" w:rsidRPr="003441DA">
              <w:rPr>
                <w:rFonts w:eastAsia="Times New Roman"/>
                <w:color w:val="000000" w:themeColor="text1"/>
                <w:sz w:val="16"/>
                <w:szCs w:val="16"/>
              </w:rPr>
              <w:br/>
            </w:r>
            <w:r w:rsidR="004E500A" w:rsidRPr="003441DA">
              <w:rPr>
                <w:rFonts w:eastAsia="Times New Roman"/>
                <w:color w:val="000000" w:themeColor="text1"/>
                <w:sz w:val="16"/>
                <w:szCs w:val="16"/>
              </w:rPr>
              <w:br/>
              <w:t>These signed documents indicate the student's readiness to begin the DNP Project and submit the proposal to the IRB if indicated</w:t>
            </w:r>
          </w:p>
        </w:tc>
      </w:tr>
      <w:tr w:rsidR="004E500A" w:rsidRPr="003441DA" w14:paraId="4E0D5881" w14:textId="77777777" w:rsidTr="004965FD">
        <w:tc>
          <w:tcPr>
            <w:tcW w:w="2202" w:type="dxa"/>
            <w:shd w:val="clear" w:color="auto" w:fill="FFFFFF"/>
            <w:tcMar>
              <w:top w:w="120" w:type="dxa"/>
              <w:left w:w="120" w:type="dxa"/>
              <w:bottom w:w="120" w:type="dxa"/>
              <w:right w:w="120" w:type="dxa"/>
            </w:tcMar>
            <w:hideMark/>
          </w:tcPr>
          <w:p w14:paraId="4CD0EA74" w14:textId="77777777" w:rsidR="004E500A"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t>Final Defense of DNP Project (Grad School form will state 'dissertation')</w:t>
            </w:r>
          </w:p>
        </w:tc>
        <w:tc>
          <w:tcPr>
            <w:tcW w:w="2203" w:type="dxa"/>
            <w:shd w:val="clear" w:color="auto" w:fill="FFFFFF"/>
            <w:tcMar>
              <w:top w:w="120" w:type="dxa"/>
              <w:left w:w="120" w:type="dxa"/>
              <w:bottom w:w="120" w:type="dxa"/>
              <w:right w:w="120" w:type="dxa"/>
            </w:tcMar>
            <w:hideMark/>
          </w:tcPr>
          <w:p w14:paraId="4CA90EC7" w14:textId="671EE945" w:rsidR="002952B4"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t>Part III:</w:t>
            </w:r>
            <w:r w:rsidRPr="003441DA">
              <w:rPr>
                <w:rStyle w:val="apple-converted-space"/>
                <w:rFonts w:eastAsia="Times New Roman"/>
                <w:color w:val="000000" w:themeColor="text1"/>
                <w:sz w:val="16"/>
                <w:szCs w:val="16"/>
              </w:rPr>
              <w:t> </w:t>
            </w:r>
            <w:hyperlink r:id="rId42" w:history="1">
              <w:r w:rsidRPr="003441DA">
                <w:rPr>
                  <w:rStyle w:val="Hyperlink"/>
                  <w:rFonts w:eastAsia="Times New Roman"/>
                  <w:sz w:val="16"/>
                  <w:szCs w:val="16"/>
                </w:rPr>
                <w:t>Doctoral Exam Report Form</w:t>
              </w:r>
            </w:hyperlink>
            <w:r w:rsidR="00EC63BB" w:rsidRPr="003441DA">
              <w:rPr>
                <w:rStyle w:val="Hyperlink"/>
                <w:rFonts w:eastAsia="Times New Roman"/>
                <w:sz w:val="16"/>
                <w:szCs w:val="16"/>
                <w:u w:val="none"/>
              </w:rPr>
              <w:t xml:space="preserve">  </w:t>
            </w:r>
            <w:r w:rsidRPr="003441DA">
              <w:rPr>
                <w:rFonts w:eastAsia="Times New Roman"/>
                <w:color w:val="000000" w:themeColor="text1"/>
                <w:sz w:val="16"/>
                <w:szCs w:val="16"/>
              </w:rPr>
              <w:t>(Report of the Final Oral Examination)</w:t>
            </w:r>
            <w:r w:rsidRPr="003441DA">
              <w:rPr>
                <w:rFonts w:eastAsia="Times New Roman"/>
                <w:color w:val="000000" w:themeColor="text1"/>
                <w:sz w:val="16"/>
                <w:szCs w:val="16"/>
              </w:rPr>
              <w:br/>
            </w:r>
          </w:p>
          <w:p w14:paraId="05BF50CA" w14:textId="32E9B9F4" w:rsidR="004E500A"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t>Part IV:</w:t>
            </w:r>
            <w:r w:rsidRPr="003441DA">
              <w:rPr>
                <w:rStyle w:val="apple-converted-space"/>
                <w:rFonts w:eastAsia="Times New Roman"/>
                <w:color w:val="000000" w:themeColor="text1"/>
                <w:sz w:val="16"/>
                <w:szCs w:val="16"/>
              </w:rPr>
              <w:t> </w:t>
            </w:r>
            <w:hyperlink r:id="rId43" w:history="1">
              <w:r w:rsidRPr="003441DA">
                <w:rPr>
                  <w:rStyle w:val="Hyperlink"/>
                  <w:rFonts w:eastAsia="Times New Roman"/>
                  <w:sz w:val="16"/>
                  <w:szCs w:val="16"/>
                </w:rPr>
                <w:t>Doctoral Exam Report Form</w:t>
              </w:r>
            </w:hyperlink>
            <w:r w:rsidR="00EC63BB" w:rsidRPr="003441DA">
              <w:rPr>
                <w:rStyle w:val="Hyperlink"/>
                <w:rFonts w:eastAsia="Times New Roman"/>
                <w:sz w:val="16"/>
                <w:szCs w:val="16"/>
                <w:u w:val="none"/>
              </w:rPr>
              <w:t xml:space="preserve">  </w:t>
            </w:r>
            <w:r w:rsidRPr="003441DA">
              <w:rPr>
                <w:rFonts w:eastAsia="Times New Roman"/>
                <w:color w:val="000000" w:themeColor="text1"/>
                <w:sz w:val="16"/>
                <w:szCs w:val="16"/>
              </w:rPr>
              <w:t>(Report of the Final Dissertation)</w:t>
            </w:r>
          </w:p>
        </w:tc>
        <w:tc>
          <w:tcPr>
            <w:tcW w:w="4355" w:type="dxa"/>
            <w:shd w:val="clear" w:color="auto" w:fill="FFFFFF"/>
            <w:tcMar>
              <w:top w:w="120" w:type="dxa"/>
              <w:left w:w="120" w:type="dxa"/>
              <w:bottom w:w="120" w:type="dxa"/>
              <w:right w:w="120" w:type="dxa"/>
            </w:tcMar>
            <w:hideMark/>
          </w:tcPr>
          <w:p w14:paraId="1F353F51" w14:textId="77777777" w:rsidR="00C37A28" w:rsidRPr="003441DA" w:rsidRDefault="00C37A28" w:rsidP="006466D1">
            <w:pPr>
              <w:contextualSpacing/>
              <w:rPr>
                <w:rFonts w:cs="Helvetica Neue"/>
                <w:color w:val="000000"/>
                <w:sz w:val="16"/>
                <w:szCs w:val="16"/>
              </w:rPr>
            </w:pPr>
            <w:r w:rsidRPr="003441DA">
              <w:rPr>
                <w:rFonts w:cs="Helvetica Neue"/>
                <w:color w:val="000000"/>
                <w:sz w:val="16"/>
                <w:szCs w:val="16"/>
              </w:rPr>
              <w:t>Part III of a multi-part form that is signed by the DNP Project Chair and committee member(s) after a successful final defense. The DNP Division Manager circulates the form.</w:t>
            </w:r>
          </w:p>
          <w:p w14:paraId="178B1766" w14:textId="1FE7EB29" w:rsidR="004E500A" w:rsidRPr="003441DA" w:rsidRDefault="004E500A" w:rsidP="006466D1">
            <w:pPr>
              <w:contextualSpacing/>
              <w:rPr>
                <w:rFonts w:eastAsia="Times New Roman"/>
                <w:color w:val="000000" w:themeColor="text1"/>
                <w:sz w:val="16"/>
                <w:szCs w:val="16"/>
              </w:rPr>
            </w:pPr>
            <w:r w:rsidRPr="003441DA">
              <w:rPr>
                <w:rFonts w:eastAsia="Times New Roman"/>
                <w:color w:val="000000" w:themeColor="text1"/>
                <w:sz w:val="16"/>
                <w:szCs w:val="16"/>
              </w:rPr>
              <w:br/>
              <w:t>Part IV is completed when the Committee has approved the final written manuscript. Signed paperwork will be forwarded to the Graduate School by OAA.</w:t>
            </w:r>
          </w:p>
        </w:tc>
      </w:tr>
    </w:tbl>
    <w:p w14:paraId="38D147B8" w14:textId="7B8247FF" w:rsidR="00D27BEF" w:rsidRPr="003441DA" w:rsidRDefault="00D27BEF">
      <w:pPr>
        <w:spacing w:after="160" w:line="259" w:lineRule="auto"/>
        <w:rPr>
          <w:rFonts w:ascii="Avenir Next Demi Bold" w:eastAsiaTheme="majorEastAsia" w:hAnsi="Avenir Next Demi Bold" w:cs="Times New Roman (Headings CS)"/>
          <w:b/>
          <w:caps/>
          <w:color w:val="2F5496" w:themeColor="accent5" w:themeShade="BF"/>
          <w:sz w:val="20"/>
          <w:szCs w:val="20"/>
        </w:rPr>
      </w:pPr>
    </w:p>
    <w:p w14:paraId="66B14C99" w14:textId="0CF1B8E0" w:rsidR="0042368D" w:rsidRPr="003441DA" w:rsidRDefault="000E4CD2" w:rsidP="004B0539">
      <w:pPr>
        <w:pStyle w:val="Heading2"/>
        <w:rPr>
          <w:bCs/>
          <w:color w:val="5996BA"/>
          <w:sz w:val="20"/>
          <w:szCs w:val="20"/>
        </w:rPr>
      </w:pPr>
      <w:bookmarkStart w:id="79" w:name="_Toc112165409"/>
      <w:r w:rsidRPr="003441DA">
        <w:rPr>
          <w:bCs/>
          <w:caps w:val="0"/>
          <w:color w:val="5996BA"/>
          <w:sz w:val="20"/>
          <w:szCs w:val="20"/>
        </w:rPr>
        <w:t>FORM FINDER</w:t>
      </w:r>
      <w:bookmarkEnd w:id="79"/>
    </w:p>
    <w:p w14:paraId="4D3D403A" w14:textId="78D5B0EE" w:rsidR="007956E7" w:rsidRPr="00DC3BDC" w:rsidRDefault="004E500A" w:rsidP="004B0539">
      <w:pPr>
        <w:pStyle w:val="NormalWeb"/>
        <w:spacing w:before="0" w:beforeAutospacing="0" w:after="0" w:afterAutospacing="0"/>
        <w:contextualSpacing/>
        <w:rPr>
          <w:rStyle w:val="Emphasis"/>
          <w:rFonts w:ascii="Avenir Next" w:hAnsi="Avenir Next"/>
          <w:i w:val="0"/>
          <w:iCs w:val="0"/>
          <w:color w:val="000000" w:themeColor="text1"/>
          <w:szCs w:val="19"/>
        </w:rPr>
      </w:pPr>
      <w:r w:rsidRPr="003441DA">
        <w:rPr>
          <w:rFonts w:ascii="Avenir Next" w:hAnsi="Avenir Next"/>
          <w:color w:val="000000" w:themeColor="text1"/>
          <w:szCs w:val="19"/>
        </w:rPr>
        <w:t>Links to electronic copies of all </w:t>
      </w:r>
      <w:r w:rsidRPr="003441DA">
        <w:rPr>
          <w:rFonts w:ascii="Avenir Next" w:hAnsi="Avenir Next"/>
          <w:szCs w:val="19"/>
        </w:rPr>
        <w:t>Graduate School forms</w:t>
      </w:r>
      <w:r w:rsidRPr="003441DA">
        <w:rPr>
          <w:rFonts w:ascii="Avenir Next" w:hAnsi="Avenir Next"/>
          <w:color w:val="000000" w:themeColor="text1"/>
          <w:szCs w:val="19"/>
        </w:rPr>
        <w:t> can be located on the Graduate School Web site (</w:t>
      </w:r>
      <w:hyperlink r:id="rId44" w:history="1">
        <w:r w:rsidRPr="003441DA">
          <w:rPr>
            <w:rStyle w:val="Hyperlink"/>
            <w:rFonts w:ascii="Avenir Next" w:hAnsi="Avenir Next"/>
            <w:szCs w:val="19"/>
          </w:rPr>
          <w:t>Form Finder</w:t>
        </w:r>
      </w:hyperlink>
      <w:r w:rsidRPr="003441DA">
        <w:rPr>
          <w:rFonts w:ascii="Avenir Next" w:hAnsi="Avenir Next"/>
          <w:color w:val="000000" w:themeColor="text1"/>
          <w:szCs w:val="19"/>
        </w:rPr>
        <w:t>)</w:t>
      </w:r>
      <w:r w:rsidR="004B0539" w:rsidRPr="003441DA">
        <w:rPr>
          <w:rFonts w:ascii="Avenir Next" w:hAnsi="Avenir Next"/>
          <w:color w:val="000000" w:themeColor="text1"/>
          <w:szCs w:val="19"/>
        </w:rPr>
        <w:t xml:space="preserve">. </w:t>
      </w:r>
      <w:r w:rsidRPr="003441DA">
        <w:rPr>
          <w:rFonts w:ascii="Avenir Next" w:eastAsia="Times New Roman" w:hAnsi="Avenir Next"/>
          <w:color w:val="000000" w:themeColor="text1"/>
          <w:szCs w:val="19"/>
        </w:rPr>
        <w:t xml:space="preserve">Frequently used forms </w:t>
      </w:r>
      <w:r w:rsidR="00865F31" w:rsidRPr="003441DA">
        <w:rPr>
          <w:rFonts w:ascii="Avenir Next" w:eastAsia="Times New Roman" w:hAnsi="Avenir Next"/>
          <w:color w:val="000000" w:themeColor="text1"/>
          <w:szCs w:val="19"/>
        </w:rPr>
        <w:t>include</w:t>
      </w:r>
      <w:r w:rsidRPr="003441DA">
        <w:rPr>
          <w:rFonts w:ascii="Avenir Next" w:eastAsia="Times New Roman" w:hAnsi="Avenir Next"/>
          <w:color w:val="000000" w:themeColor="text1"/>
          <w:szCs w:val="19"/>
        </w:rPr>
        <w:t xml:space="preserve"> Request Leave of Absence, Readmission Application, Request Reinstatement, and Extension of Time.</w:t>
      </w:r>
    </w:p>
    <w:sectPr w:rsidR="007956E7" w:rsidRPr="00DC3BDC" w:rsidSect="004B58D4">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ADBC5" w14:textId="77777777" w:rsidR="006C1B38" w:rsidRDefault="006C1B38" w:rsidP="00AA3173">
      <w:r>
        <w:separator/>
      </w:r>
    </w:p>
  </w:endnote>
  <w:endnote w:type="continuationSeparator" w:id="0">
    <w:p w14:paraId="4889E1A6" w14:textId="77777777" w:rsidR="006C1B38" w:rsidRDefault="006C1B38" w:rsidP="00AA3173">
      <w:r>
        <w:continuationSeparator/>
      </w:r>
    </w:p>
  </w:endnote>
  <w:endnote w:type="continuationNotice" w:id="1">
    <w:p w14:paraId="2F237F3A" w14:textId="77777777" w:rsidR="006C1B38" w:rsidRDefault="006C1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Next">
    <w:altName w:val="Calibri"/>
    <w:panose1 w:val="020B0503020202020204"/>
    <w:charset w:val="00"/>
    <w:family w:val="swiss"/>
    <w:pitch w:val="variable"/>
    <w:sig w:usb0="8000002F" w:usb1="5000204A" w:usb2="00000000" w:usb3="00000000" w:csb0="0000009B" w:csb1="00000000"/>
  </w:font>
  <w:font w:name="Avenir Next Demi Bold">
    <w:altName w:val="Calibri"/>
    <w:panose1 w:val="020B0703020202020204"/>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Black">
    <w:panose1 w:val="020B08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4231937"/>
      <w:docPartObj>
        <w:docPartGallery w:val="Page Numbers (Bottom of Page)"/>
        <w:docPartUnique/>
      </w:docPartObj>
    </w:sdtPr>
    <w:sdtContent>
      <w:p w14:paraId="1EC8F4D3" w14:textId="26061656" w:rsidR="000D52B4" w:rsidRDefault="000D52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5E33B6" w14:textId="77777777" w:rsidR="000D52B4" w:rsidRDefault="000D52B4" w:rsidP="000D52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92B9" w14:textId="538DC7D1" w:rsidR="00F61FBE" w:rsidRDefault="00F61FBE" w:rsidP="000D52B4">
    <w:pPr>
      <w:pStyle w:val="Footer"/>
      <w:ind w:right="360"/>
      <w:jc w:val="right"/>
    </w:pPr>
  </w:p>
  <w:p w14:paraId="258A9E15" w14:textId="4000A944" w:rsidR="00F61FBE" w:rsidRDefault="000D52B4" w:rsidP="000D52B4">
    <w:pPr>
      <w:pStyle w:val="Footer"/>
      <w:jc w:val="center"/>
    </w:pPr>
    <w:r>
      <w:rPr>
        <w:noProof/>
      </w:rPr>
      <w:drawing>
        <wp:inline distT="0" distB="0" distL="0" distR="0" wp14:anchorId="746A68F2" wp14:editId="716DFFAC">
          <wp:extent cx="1538243" cy="270131"/>
          <wp:effectExtent l="0" t="0" r="0" b="0"/>
          <wp:docPr id="9" name="Picture 9"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610830" cy="28287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0F47" w14:textId="1C613558" w:rsidR="006B7536" w:rsidRDefault="006B7536" w:rsidP="006B7536">
    <w:pPr>
      <w:pStyle w:val="Footer"/>
      <w:jc w:val="center"/>
    </w:pPr>
    <w:r>
      <w:rPr>
        <w:noProof/>
      </w:rPr>
      <w:drawing>
        <wp:inline distT="0" distB="0" distL="0" distR="0" wp14:anchorId="584842F0" wp14:editId="489DC1BD">
          <wp:extent cx="1709159" cy="300145"/>
          <wp:effectExtent l="0" t="0" r="0" b="5080"/>
          <wp:docPr id="4" name="Picture 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777224" cy="31209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F52C0" w14:textId="77777777" w:rsidR="006C1B38" w:rsidRDefault="006C1B38" w:rsidP="00AA3173">
      <w:r>
        <w:separator/>
      </w:r>
    </w:p>
  </w:footnote>
  <w:footnote w:type="continuationSeparator" w:id="0">
    <w:p w14:paraId="5C6449E0" w14:textId="77777777" w:rsidR="006C1B38" w:rsidRDefault="006C1B38" w:rsidP="00AA3173">
      <w:r>
        <w:continuationSeparator/>
      </w:r>
    </w:p>
  </w:footnote>
  <w:footnote w:type="continuationNotice" w:id="1">
    <w:p w14:paraId="6ADADB20" w14:textId="77777777" w:rsidR="006C1B38" w:rsidRDefault="006C1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9633292"/>
      <w:docPartObj>
        <w:docPartGallery w:val="Page Numbers (Top of Page)"/>
        <w:docPartUnique/>
      </w:docPartObj>
    </w:sdtPr>
    <w:sdtContent>
      <w:p w14:paraId="6395A317" w14:textId="25188470" w:rsidR="000D52B4" w:rsidRDefault="000D52B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337098" w14:textId="77777777" w:rsidR="000D52B4" w:rsidRDefault="000D52B4" w:rsidP="000D52B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3525461"/>
      <w:docPartObj>
        <w:docPartGallery w:val="Page Numbers (Top of Page)"/>
        <w:docPartUnique/>
      </w:docPartObj>
    </w:sdtPr>
    <w:sdtContent>
      <w:p w14:paraId="58E650AB" w14:textId="213A0BFB" w:rsidR="000D52B4" w:rsidRDefault="000D52B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15F1EA8" w14:textId="77777777" w:rsidR="000D52B4" w:rsidRDefault="000D52B4" w:rsidP="000D52B4">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4297" w14:textId="4666FF4D" w:rsidR="0055655A" w:rsidRPr="000D52B4" w:rsidRDefault="000D52B4" w:rsidP="000D52B4">
    <w:pPr>
      <w:pStyle w:val="Header"/>
      <w:tabs>
        <w:tab w:val="clear" w:pos="9360"/>
        <w:tab w:val="left" w:pos="5168"/>
      </w:tabs>
      <w:ind w:right="360"/>
      <w:rPr>
        <w:sz w:val="18"/>
        <w:szCs w:val="18"/>
      </w:rPr>
    </w:pPr>
    <w:r w:rsidRPr="000D52B4">
      <w:rPr>
        <w:sz w:val="18"/>
        <w:szCs w:val="18"/>
      </w:rPr>
      <w:tab/>
    </w:r>
    <w:r w:rsidRPr="000D52B4">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4FE"/>
    <w:multiLevelType w:val="multilevel"/>
    <w:tmpl w:val="D730E46E"/>
    <w:styleLink w:val="Style1"/>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2B63164"/>
    <w:multiLevelType w:val="multilevel"/>
    <w:tmpl w:val="28C80E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3F2132C"/>
    <w:multiLevelType w:val="hybridMultilevel"/>
    <w:tmpl w:val="40DC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D1D37"/>
    <w:multiLevelType w:val="hybridMultilevel"/>
    <w:tmpl w:val="DB20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D72D9"/>
    <w:multiLevelType w:val="multilevel"/>
    <w:tmpl w:val="A15C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A544F"/>
    <w:multiLevelType w:val="multilevel"/>
    <w:tmpl w:val="6182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74767C"/>
    <w:multiLevelType w:val="multilevel"/>
    <w:tmpl w:val="7B9E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DB1626"/>
    <w:multiLevelType w:val="hybridMultilevel"/>
    <w:tmpl w:val="A7C491BA"/>
    <w:lvl w:ilvl="0" w:tplc="AA8C6FF4">
      <w:start w:val="1"/>
      <w:numFmt w:val="bullet"/>
      <w:lvlText w:val=""/>
      <w:lvlJc w:val="left"/>
      <w:pPr>
        <w:ind w:left="720" w:hanging="360"/>
      </w:pPr>
      <w:rPr>
        <w:rFonts w:ascii="Symbol" w:hAnsi="Symbol" w:hint="default"/>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1A94219"/>
    <w:multiLevelType w:val="multilevel"/>
    <w:tmpl w:val="64765AC8"/>
    <w:styleLink w:val="CurrentList1"/>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434B49"/>
    <w:multiLevelType w:val="hybridMultilevel"/>
    <w:tmpl w:val="D194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C15EB"/>
    <w:multiLevelType w:val="multilevel"/>
    <w:tmpl w:val="80DA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1556F"/>
    <w:multiLevelType w:val="multilevel"/>
    <w:tmpl w:val="7F3C8552"/>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E87EA2"/>
    <w:multiLevelType w:val="multilevel"/>
    <w:tmpl w:val="A4CE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E7789F"/>
    <w:multiLevelType w:val="hybridMultilevel"/>
    <w:tmpl w:val="98CA09C6"/>
    <w:lvl w:ilvl="0" w:tplc="2142385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DBF4DEC"/>
    <w:multiLevelType w:val="multilevel"/>
    <w:tmpl w:val="43AA4A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5C53B2"/>
    <w:multiLevelType w:val="multilevel"/>
    <w:tmpl w:val="56103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4E7B9B"/>
    <w:multiLevelType w:val="multilevel"/>
    <w:tmpl w:val="8AC4ED46"/>
    <w:styleLink w:val="CurrentList2"/>
    <w:lvl w:ilvl="0">
      <w:start w:val="1"/>
      <w:numFmt w:val="bullet"/>
      <w:lvlText w:val=""/>
      <w:lvlJc w:val="left"/>
      <w:pPr>
        <w:ind w:left="144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22B7A23"/>
    <w:multiLevelType w:val="hybridMultilevel"/>
    <w:tmpl w:val="ECDC6F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A44CE5"/>
    <w:multiLevelType w:val="hybridMultilevel"/>
    <w:tmpl w:val="33605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26365D"/>
    <w:multiLevelType w:val="multilevel"/>
    <w:tmpl w:val="9F60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E93EE1"/>
    <w:multiLevelType w:val="multilevel"/>
    <w:tmpl w:val="0312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B422C5"/>
    <w:multiLevelType w:val="hybridMultilevel"/>
    <w:tmpl w:val="B6461838"/>
    <w:lvl w:ilvl="0" w:tplc="01D4632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4F6408"/>
    <w:multiLevelType w:val="hybridMultilevel"/>
    <w:tmpl w:val="93B40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6F4AC8"/>
    <w:multiLevelType w:val="multilevel"/>
    <w:tmpl w:val="3B76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3155ED"/>
    <w:multiLevelType w:val="hybridMultilevel"/>
    <w:tmpl w:val="61348FE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D617B67"/>
    <w:multiLevelType w:val="hybridMultilevel"/>
    <w:tmpl w:val="ABF0BA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B74439"/>
    <w:multiLevelType w:val="multilevel"/>
    <w:tmpl w:val="80DA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AF7EDC"/>
    <w:multiLevelType w:val="multilevel"/>
    <w:tmpl w:val="3E907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090818"/>
    <w:multiLevelType w:val="hybridMultilevel"/>
    <w:tmpl w:val="C9848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A445EA"/>
    <w:multiLevelType w:val="hybridMultilevel"/>
    <w:tmpl w:val="C180D2E4"/>
    <w:lvl w:ilvl="0" w:tplc="04090005">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6055B0"/>
    <w:multiLevelType w:val="multilevel"/>
    <w:tmpl w:val="FA124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4C2D61"/>
    <w:multiLevelType w:val="multilevel"/>
    <w:tmpl w:val="5998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0847B1"/>
    <w:multiLevelType w:val="multilevel"/>
    <w:tmpl w:val="20224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929674E"/>
    <w:multiLevelType w:val="hybridMultilevel"/>
    <w:tmpl w:val="F3545E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DC4943"/>
    <w:multiLevelType w:val="multilevel"/>
    <w:tmpl w:val="C7162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E554C74"/>
    <w:multiLevelType w:val="multilevel"/>
    <w:tmpl w:val="A29A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353496"/>
    <w:multiLevelType w:val="hybridMultilevel"/>
    <w:tmpl w:val="5EFC5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7DC650E"/>
    <w:multiLevelType w:val="hybridMultilevel"/>
    <w:tmpl w:val="B7420FE4"/>
    <w:lvl w:ilvl="0" w:tplc="2142385C">
      <w:start w:val="1"/>
      <w:numFmt w:val="bullet"/>
      <w:lvlText w:val=""/>
      <w:lvlJc w:val="left"/>
      <w:pPr>
        <w:ind w:left="72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5C57455E"/>
    <w:multiLevelType w:val="multilevel"/>
    <w:tmpl w:val="E97AA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7F567C"/>
    <w:multiLevelType w:val="multilevel"/>
    <w:tmpl w:val="305C96E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5FEE0110"/>
    <w:multiLevelType w:val="hybridMultilevel"/>
    <w:tmpl w:val="03369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3F1787"/>
    <w:multiLevelType w:val="multilevel"/>
    <w:tmpl w:val="B0E6F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320B52"/>
    <w:multiLevelType w:val="hybridMultilevel"/>
    <w:tmpl w:val="0CB4DA6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AD3140"/>
    <w:multiLevelType w:val="multilevel"/>
    <w:tmpl w:val="5EFC516A"/>
    <w:styleLink w:val="CurrentList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4" w15:restartNumberingAfterBreak="0">
    <w:nsid w:val="6D731256"/>
    <w:multiLevelType w:val="multilevel"/>
    <w:tmpl w:val="98CA09C6"/>
    <w:styleLink w:val="CurrentList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5" w15:restartNumberingAfterBreak="0">
    <w:nsid w:val="6D7A30D5"/>
    <w:multiLevelType w:val="multilevel"/>
    <w:tmpl w:val="D730E46E"/>
    <w:styleLink w:val="Style2"/>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F3B03BB"/>
    <w:multiLevelType w:val="multilevel"/>
    <w:tmpl w:val="A804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543CF7"/>
    <w:multiLevelType w:val="multilevel"/>
    <w:tmpl w:val="2108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3B3C58"/>
    <w:multiLevelType w:val="hybridMultilevel"/>
    <w:tmpl w:val="7EA2A6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DC6897"/>
    <w:multiLevelType w:val="hybridMultilevel"/>
    <w:tmpl w:val="57AE3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16139F"/>
    <w:multiLevelType w:val="multilevel"/>
    <w:tmpl w:val="EA5C9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C10A3C"/>
    <w:multiLevelType w:val="multilevel"/>
    <w:tmpl w:val="80DA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D027CD"/>
    <w:multiLevelType w:val="hybridMultilevel"/>
    <w:tmpl w:val="199CFA1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B0E0C6D"/>
    <w:multiLevelType w:val="multilevel"/>
    <w:tmpl w:val="C412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BF42144"/>
    <w:multiLevelType w:val="multilevel"/>
    <w:tmpl w:val="EFD8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F053079"/>
    <w:multiLevelType w:val="hybridMultilevel"/>
    <w:tmpl w:val="65CC98C4"/>
    <w:lvl w:ilvl="0" w:tplc="0409000F">
      <w:start w:val="1"/>
      <w:numFmt w:val="decimal"/>
      <w:lvlText w:val="%1."/>
      <w:lvlJc w:val="left"/>
      <w:pPr>
        <w:ind w:left="720" w:hanging="360"/>
      </w:p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750670"/>
    <w:multiLevelType w:val="multilevel"/>
    <w:tmpl w:val="58C0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2297262">
    <w:abstractNumId w:val="1"/>
  </w:num>
  <w:num w:numId="2" w16cid:durableId="1546485020">
    <w:abstractNumId w:val="39"/>
  </w:num>
  <w:num w:numId="3" w16cid:durableId="1622373508">
    <w:abstractNumId w:val="56"/>
  </w:num>
  <w:num w:numId="4" w16cid:durableId="181865798">
    <w:abstractNumId w:val="35"/>
  </w:num>
  <w:num w:numId="5" w16cid:durableId="265774025">
    <w:abstractNumId w:val="47"/>
  </w:num>
  <w:num w:numId="6" w16cid:durableId="585111055">
    <w:abstractNumId w:val="20"/>
  </w:num>
  <w:num w:numId="7" w16cid:durableId="973759386">
    <w:abstractNumId w:val="6"/>
  </w:num>
  <w:num w:numId="8" w16cid:durableId="316307770">
    <w:abstractNumId w:val="31"/>
  </w:num>
  <w:num w:numId="9" w16cid:durableId="998580686">
    <w:abstractNumId w:val="14"/>
  </w:num>
  <w:num w:numId="10" w16cid:durableId="492575826">
    <w:abstractNumId w:val="46"/>
  </w:num>
  <w:num w:numId="11" w16cid:durableId="2068799010">
    <w:abstractNumId w:val="54"/>
  </w:num>
  <w:num w:numId="12" w16cid:durableId="1404719810">
    <w:abstractNumId w:val="5"/>
  </w:num>
  <w:num w:numId="13" w16cid:durableId="189103551">
    <w:abstractNumId w:val="50"/>
  </w:num>
  <w:num w:numId="14" w16cid:durableId="244538812">
    <w:abstractNumId w:val="38"/>
  </w:num>
  <w:num w:numId="15" w16cid:durableId="1740980408">
    <w:abstractNumId w:val="19"/>
  </w:num>
  <w:num w:numId="16" w16cid:durableId="465126558">
    <w:abstractNumId w:val="41"/>
  </w:num>
  <w:num w:numId="17" w16cid:durableId="674844960">
    <w:abstractNumId w:val="53"/>
  </w:num>
  <w:num w:numId="18" w16cid:durableId="1300305167">
    <w:abstractNumId w:val="12"/>
  </w:num>
  <w:num w:numId="19" w16cid:durableId="803348966">
    <w:abstractNumId w:val="30"/>
  </w:num>
  <w:num w:numId="20" w16cid:durableId="2141531048">
    <w:abstractNumId w:val="4"/>
  </w:num>
  <w:num w:numId="21" w16cid:durableId="1166168678">
    <w:abstractNumId w:val="27"/>
  </w:num>
  <w:num w:numId="22" w16cid:durableId="1340354175">
    <w:abstractNumId w:val="0"/>
  </w:num>
  <w:num w:numId="23" w16cid:durableId="775250462">
    <w:abstractNumId w:val="45"/>
  </w:num>
  <w:num w:numId="24" w16cid:durableId="24671414">
    <w:abstractNumId w:val="49"/>
  </w:num>
  <w:num w:numId="25" w16cid:durableId="1266958260">
    <w:abstractNumId w:val="28"/>
  </w:num>
  <w:num w:numId="26" w16cid:durableId="797339102">
    <w:abstractNumId w:val="21"/>
  </w:num>
  <w:num w:numId="27" w16cid:durableId="266935256">
    <w:abstractNumId w:val="51"/>
  </w:num>
  <w:num w:numId="28" w16cid:durableId="132405539">
    <w:abstractNumId w:val="2"/>
  </w:num>
  <w:num w:numId="29" w16cid:durableId="880092092">
    <w:abstractNumId w:val="55"/>
  </w:num>
  <w:num w:numId="30" w16cid:durableId="1712270532">
    <w:abstractNumId w:val="26"/>
  </w:num>
  <w:num w:numId="31" w16cid:durableId="1287003273">
    <w:abstractNumId w:val="10"/>
  </w:num>
  <w:num w:numId="32" w16cid:durableId="973676597">
    <w:abstractNumId w:val="8"/>
  </w:num>
  <w:num w:numId="33" w16cid:durableId="1014116465">
    <w:abstractNumId w:val="16"/>
  </w:num>
  <w:num w:numId="34" w16cid:durableId="270937977">
    <w:abstractNumId w:val="29"/>
  </w:num>
  <w:num w:numId="35" w16cid:durableId="1314412096">
    <w:abstractNumId w:val="33"/>
  </w:num>
  <w:num w:numId="36" w16cid:durableId="2091190294">
    <w:abstractNumId w:val="48"/>
  </w:num>
  <w:num w:numId="37" w16cid:durableId="76248726">
    <w:abstractNumId w:val="24"/>
  </w:num>
  <w:num w:numId="38" w16cid:durableId="349332821">
    <w:abstractNumId w:val="11"/>
  </w:num>
  <w:num w:numId="39" w16cid:durableId="1549298364">
    <w:abstractNumId w:val="40"/>
  </w:num>
  <w:num w:numId="40" w16cid:durableId="1344548910">
    <w:abstractNumId w:val="18"/>
  </w:num>
  <w:num w:numId="41" w16cid:durableId="1064252366">
    <w:abstractNumId w:val="34"/>
  </w:num>
  <w:num w:numId="42" w16cid:durableId="1444769025">
    <w:abstractNumId w:val="32"/>
  </w:num>
  <w:num w:numId="43" w16cid:durableId="890574669">
    <w:abstractNumId w:val="25"/>
  </w:num>
  <w:num w:numId="44" w16cid:durableId="322780542">
    <w:abstractNumId w:val="17"/>
  </w:num>
  <w:num w:numId="45" w16cid:durableId="1936818113">
    <w:abstractNumId w:val="42"/>
  </w:num>
  <w:num w:numId="46" w16cid:durableId="1000505092">
    <w:abstractNumId w:val="23"/>
  </w:num>
  <w:num w:numId="47" w16cid:durableId="1551385727">
    <w:abstractNumId w:val="15"/>
  </w:num>
  <w:num w:numId="48" w16cid:durableId="1785609795">
    <w:abstractNumId w:val="22"/>
  </w:num>
  <w:num w:numId="49" w16cid:durableId="961884211">
    <w:abstractNumId w:val="36"/>
  </w:num>
  <w:num w:numId="50" w16cid:durableId="334380012">
    <w:abstractNumId w:val="52"/>
  </w:num>
  <w:num w:numId="51" w16cid:durableId="302122537">
    <w:abstractNumId w:val="43"/>
  </w:num>
  <w:num w:numId="52" w16cid:durableId="60568471">
    <w:abstractNumId w:val="37"/>
  </w:num>
  <w:num w:numId="53" w16cid:durableId="2137796427">
    <w:abstractNumId w:val="13"/>
  </w:num>
  <w:num w:numId="54" w16cid:durableId="808792329">
    <w:abstractNumId w:val="44"/>
  </w:num>
  <w:num w:numId="55" w16cid:durableId="1544714560">
    <w:abstractNumId w:val="7"/>
  </w:num>
  <w:num w:numId="56" w16cid:durableId="720330308">
    <w:abstractNumId w:val="9"/>
  </w:num>
  <w:num w:numId="57" w16cid:durableId="1092042835">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07C"/>
    <w:rsid w:val="0000364C"/>
    <w:rsid w:val="000044B7"/>
    <w:rsid w:val="00007B64"/>
    <w:rsid w:val="00020F41"/>
    <w:rsid w:val="00023BF0"/>
    <w:rsid w:val="0002429F"/>
    <w:rsid w:val="0003140D"/>
    <w:rsid w:val="000412B6"/>
    <w:rsid w:val="00041CB5"/>
    <w:rsid w:val="00043A68"/>
    <w:rsid w:val="00050106"/>
    <w:rsid w:val="00052974"/>
    <w:rsid w:val="0006588B"/>
    <w:rsid w:val="000665D3"/>
    <w:rsid w:val="00066F06"/>
    <w:rsid w:val="00067399"/>
    <w:rsid w:val="00073B16"/>
    <w:rsid w:val="000759CD"/>
    <w:rsid w:val="00097B3B"/>
    <w:rsid w:val="000A02BF"/>
    <w:rsid w:val="000A7EFC"/>
    <w:rsid w:val="000B03C5"/>
    <w:rsid w:val="000B0D34"/>
    <w:rsid w:val="000D4EC4"/>
    <w:rsid w:val="000D52B4"/>
    <w:rsid w:val="000D5D41"/>
    <w:rsid w:val="000E06BE"/>
    <w:rsid w:val="000E39FC"/>
    <w:rsid w:val="000E4CD2"/>
    <w:rsid w:val="000F7369"/>
    <w:rsid w:val="001159CA"/>
    <w:rsid w:val="00117B29"/>
    <w:rsid w:val="00117C5C"/>
    <w:rsid w:val="00121367"/>
    <w:rsid w:val="0015188F"/>
    <w:rsid w:val="00152956"/>
    <w:rsid w:val="00153F02"/>
    <w:rsid w:val="00163D69"/>
    <w:rsid w:val="00170313"/>
    <w:rsid w:val="001707C4"/>
    <w:rsid w:val="0018127C"/>
    <w:rsid w:val="0018515C"/>
    <w:rsid w:val="00187005"/>
    <w:rsid w:val="001908F1"/>
    <w:rsid w:val="00193950"/>
    <w:rsid w:val="001A0000"/>
    <w:rsid w:val="001A6AC4"/>
    <w:rsid w:val="001B67DC"/>
    <w:rsid w:val="001C15EF"/>
    <w:rsid w:val="001C1877"/>
    <w:rsid w:val="001D0464"/>
    <w:rsid w:val="001D0BDD"/>
    <w:rsid w:val="001D58EF"/>
    <w:rsid w:val="001E1574"/>
    <w:rsid w:val="001F147A"/>
    <w:rsid w:val="001F4B13"/>
    <w:rsid w:val="00215752"/>
    <w:rsid w:val="00216110"/>
    <w:rsid w:val="002224EB"/>
    <w:rsid w:val="002375C1"/>
    <w:rsid w:val="00253CFB"/>
    <w:rsid w:val="00263068"/>
    <w:rsid w:val="0026602E"/>
    <w:rsid w:val="0027328F"/>
    <w:rsid w:val="00275FC0"/>
    <w:rsid w:val="00286FBD"/>
    <w:rsid w:val="00293D87"/>
    <w:rsid w:val="00293E80"/>
    <w:rsid w:val="002952B4"/>
    <w:rsid w:val="002976F6"/>
    <w:rsid w:val="002B639B"/>
    <w:rsid w:val="002C65E7"/>
    <w:rsid w:val="002E0FF7"/>
    <w:rsid w:val="002E1E1F"/>
    <w:rsid w:val="00300E63"/>
    <w:rsid w:val="00306E16"/>
    <w:rsid w:val="003218CF"/>
    <w:rsid w:val="00330218"/>
    <w:rsid w:val="00331350"/>
    <w:rsid w:val="00335A07"/>
    <w:rsid w:val="00337E15"/>
    <w:rsid w:val="003441DA"/>
    <w:rsid w:val="00350AE6"/>
    <w:rsid w:val="00373086"/>
    <w:rsid w:val="003760EC"/>
    <w:rsid w:val="0037799B"/>
    <w:rsid w:val="003867EF"/>
    <w:rsid w:val="0039046F"/>
    <w:rsid w:val="003960A2"/>
    <w:rsid w:val="00397824"/>
    <w:rsid w:val="00397ED9"/>
    <w:rsid w:val="003A1CA2"/>
    <w:rsid w:val="003A1D72"/>
    <w:rsid w:val="003A1E94"/>
    <w:rsid w:val="003B2C3C"/>
    <w:rsid w:val="003B2EF2"/>
    <w:rsid w:val="003B39F7"/>
    <w:rsid w:val="003B6C40"/>
    <w:rsid w:val="003C13DD"/>
    <w:rsid w:val="003C3938"/>
    <w:rsid w:val="003C6F11"/>
    <w:rsid w:val="003D69ED"/>
    <w:rsid w:val="003F3746"/>
    <w:rsid w:val="004008FF"/>
    <w:rsid w:val="004032F9"/>
    <w:rsid w:val="00403BEF"/>
    <w:rsid w:val="00404BBE"/>
    <w:rsid w:val="0042368D"/>
    <w:rsid w:val="00434F82"/>
    <w:rsid w:val="004357E5"/>
    <w:rsid w:val="004452F8"/>
    <w:rsid w:val="0045102F"/>
    <w:rsid w:val="0045399E"/>
    <w:rsid w:val="00454782"/>
    <w:rsid w:val="00456979"/>
    <w:rsid w:val="004635DC"/>
    <w:rsid w:val="0046432D"/>
    <w:rsid w:val="004646C7"/>
    <w:rsid w:val="004715D4"/>
    <w:rsid w:val="00471D8B"/>
    <w:rsid w:val="004965FD"/>
    <w:rsid w:val="004A5D5A"/>
    <w:rsid w:val="004B0539"/>
    <w:rsid w:val="004B58D4"/>
    <w:rsid w:val="004B7B21"/>
    <w:rsid w:val="004C51CF"/>
    <w:rsid w:val="004C5CF1"/>
    <w:rsid w:val="004D1422"/>
    <w:rsid w:val="004D6978"/>
    <w:rsid w:val="004E2EBD"/>
    <w:rsid w:val="004E500A"/>
    <w:rsid w:val="0050711B"/>
    <w:rsid w:val="005075D2"/>
    <w:rsid w:val="00510B57"/>
    <w:rsid w:val="00532860"/>
    <w:rsid w:val="00537719"/>
    <w:rsid w:val="00540D98"/>
    <w:rsid w:val="00542D80"/>
    <w:rsid w:val="00544F49"/>
    <w:rsid w:val="005462C2"/>
    <w:rsid w:val="005509E4"/>
    <w:rsid w:val="00551234"/>
    <w:rsid w:val="00551650"/>
    <w:rsid w:val="0055655A"/>
    <w:rsid w:val="00567AAD"/>
    <w:rsid w:val="005901B3"/>
    <w:rsid w:val="005A08AB"/>
    <w:rsid w:val="005A541F"/>
    <w:rsid w:val="005A6A59"/>
    <w:rsid w:val="005A78E9"/>
    <w:rsid w:val="005B26BF"/>
    <w:rsid w:val="005B3541"/>
    <w:rsid w:val="005C09C6"/>
    <w:rsid w:val="005C09E6"/>
    <w:rsid w:val="005C1082"/>
    <w:rsid w:val="005C2141"/>
    <w:rsid w:val="005C30D8"/>
    <w:rsid w:val="005C4958"/>
    <w:rsid w:val="005D57F5"/>
    <w:rsid w:val="005D634A"/>
    <w:rsid w:val="005E178A"/>
    <w:rsid w:val="005E7C8A"/>
    <w:rsid w:val="00607A6E"/>
    <w:rsid w:val="00610735"/>
    <w:rsid w:val="00610922"/>
    <w:rsid w:val="006243DC"/>
    <w:rsid w:val="00630CFC"/>
    <w:rsid w:val="0063700E"/>
    <w:rsid w:val="00637B1B"/>
    <w:rsid w:val="006466D1"/>
    <w:rsid w:val="006634F6"/>
    <w:rsid w:val="00664C31"/>
    <w:rsid w:val="006666F1"/>
    <w:rsid w:val="00672D7E"/>
    <w:rsid w:val="006802BE"/>
    <w:rsid w:val="00691FFF"/>
    <w:rsid w:val="006A7BC1"/>
    <w:rsid w:val="006B36F5"/>
    <w:rsid w:val="006B3B1F"/>
    <w:rsid w:val="006B7536"/>
    <w:rsid w:val="006C1B38"/>
    <w:rsid w:val="006C3590"/>
    <w:rsid w:val="006D4652"/>
    <w:rsid w:val="006D7AB2"/>
    <w:rsid w:val="006E1F1D"/>
    <w:rsid w:val="006E480F"/>
    <w:rsid w:val="006E544C"/>
    <w:rsid w:val="006E681B"/>
    <w:rsid w:val="006F3346"/>
    <w:rsid w:val="006F501A"/>
    <w:rsid w:val="00701DC8"/>
    <w:rsid w:val="00711DE4"/>
    <w:rsid w:val="00711F00"/>
    <w:rsid w:val="00712202"/>
    <w:rsid w:val="0071314C"/>
    <w:rsid w:val="0071327F"/>
    <w:rsid w:val="007206A4"/>
    <w:rsid w:val="0072075F"/>
    <w:rsid w:val="007229AD"/>
    <w:rsid w:val="00724E3F"/>
    <w:rsid w:val="00734D7B"/>
    <w:rsid w:val="00736BC9"/>
    <w:rsid w:val="00746DEA"/>
    <w:rsid w:val="00747F14"/>
    <w:rsid w:val="007500A3"/>
    <w:rsid w:val="007525D5"/>
    <w:rsid w:val="00754592"/>
    <w:rsid w:val="00760F51"/>
    <w:rsid w:val="007625E2"/>
    <w:rsid w:val="00767C52"/>
    <w:rsid w:val="007714A4"/>
    <w:rsid w:val="0077207C"/>
    <w:rsid w:val="007804E9"/>
    <w:rsid w:val="007835CF"/>
    <w:rsid w:val="00790322"/>
    <w:rsid w:val="007956E7"/>
    <w:rsid w:val="007A38E1"/>
    <w:rsid w:val="007A73AF"/>
    <w:rsid w:val="007C178B"/>
    <w:rsid w:val="007C17CF"/>
    <w:rsid w:val="007D493D"/>
    <w:rsid w:val="007D560C"/>
    <w:rsid w:val="007D7055"/>
    <w:rsid w:val="007E2E88"/>
    <w:rsid w:val="007E7D4A"/>
    <w:rsid w:val="007F3D08"/>
    <w:rsid w:val="007F3EB5"/>
    <w:rsid w:val="008003D5"/>
    <w:rsid w:val="0080113F"/>
    <w:rsid w:val="008035D6"/>
    <w:rsid w:val="0080680D"/>
    <w:rsid w:val="0080786E"/>
    <w:rsid w:val="00813B0F"/>
    <w:rsid w:val="008222A6"/>
    <w:rsid w:val="00824A5E"/>
    <w:rsid w:val="00827156"/>
    <w:rsid w:val="008312E0"/>
    <w:rsid w:val="00837133"/>
    <w:rsid w:val="0084211E"/>
    <w:rsid w:val="008473A8"/>
    <w:rsid w:val="0085147D"/>
    <w:rsid w:val="00852CFE"/>
    <w:rsid w:val="00854B11"/>
    <w:rsid w:val="00865F31"/>
    <w:rsid w:val="008660B4"/>
    <w:rsid w:val="008711DE"/>
    <w:rsid w:val="00891858"/>
    <w:rsid w:val="0089571D"/>
    <w:rsid w:val="008A4DA3"/>
    <w:rsid w:val="008A71B8"/>
    <w:rsid w:val="008B0932"/>
    <w:rsid w:val="008B6AB9"/>
    <w:rsid w:val="008C0A2D"/>
    <w:rsid w:val="008D04CA"/>
    <w:rsid w:val="008D3903"/>
    <w:rsid w:val="008D4BB5"/>
    <w:rsid w:val="008E63EF"/>
    <w:rsid w:val="008F7F22"/>
    <w:rsid w:val="009002E0"/>
    <w:rsid w:val="009071B4"/>
    <w:rsid w:val="00911BE1"/>
    <w:rsid w:val="009139CA"/>
    <w:rsid w:val="009252DD"/>
    <w:rsid w:val="00937456"/>
    <w:rsid w:val="009429A1"/>
    <w:rsid w:val="00963DB6"/>
    <w:rsid w:val="00972270"/>
    <w:rsid w:val="00975E04"/>
    <w:rsid w:val="00981473"/>
    <w:rsid w:val="009844A5"/>
    <w:rsid w:val="00984D02"/>
    <w:rsid w:val="009A6058"/>
    <w:rsid w:val="009A66DB"/>
    <w:rsid w:val="009A739D"/>
    <w:rsid w:val="009B00D3"/>
    <w:rsid w:val="009B0CE0"/>
    <w:rsid w:val="009B25A7"/>
    <w:rsid w:val="009B76DE"/>
    <w:rsid w:val="009D92B5"/>
    <w:rsid w:val="009E7B05"/>
    <w:rsid w:val="009F1A49"/>
    <w:rsid w:val="009F3E2D"/>
    <w:rsid w:val="00A02207"/>
    <w:rsid w:val="00A07F09"/>
    <w:rsid w:val="00A16A2F"/>
    <w:rsid w:val="00A20286"/>
    <w:rsid w:val="00A22775"/>
    <w:rsid w:val="00A270DD"/>
    <w:rsid w:val="00A33447"/>
    <w:rsid w:val="00A352ED"/>
    <w:rsid w:val="00A36935"/>
    <w:rsid w:val="00A37C4F"/>
    <w:rsid w:val="00A452F7"/>
    <w:rsid w:val="00A51199"/>
    <w:rsid w:val="00A51A1D"/>
    <w:rsid w:val="00A73C81"/>
    <w:rsid w:val="00A77ECD"/>
    <w:rsid w:val="00A8047B"/>
    <w:rsid w:val="00A81494"/>
    <w:rsid w:val="00A81E00"/>
    <w:rsid w:val="00A826FB"/>
    <w:rsid w:val="00A847A9"/>
    <w:rsid w:val="00AA2E7E"/>
    <w:rsid w:val="00AA3173"/>
    <w:rsid w:val="00AD40ED"/>
    <w:rsid w:val="00AD5EF0"/>
    <w:rsid w:val="00AE0586"/>
    <w:rsid w:val="00AE6FD2"/>
    <w:rsid w:val="00AF09A3"/>
    <w:rsid w:val="00AF16B7"/>
    <w:rsid w:val="00AF20DD"/>
    <w:rsid w:val="00AF4F2F"/>
    <w:rsid w:val="00B05CC2"/>
    <w:rsid w:val="00B068B4"/>
    <w:rsid w:val="00B07C38"/>
    <w:rsid w:val="00B10516"/>
    <w:rsid w:val="00B15080"/>
    <w:rsid w:val="00B155FD"/>
    <w:rsid w:val="00B1642C"/>
    <w:rsid w:val="00B17093"/>
    <w:rsid w:val="00B3038C"/>
    <w:rsid w:val="00B30B9C"/>
    <w:rsid w:val="00B31C83"/>
    <w:rsid w:val="00B33BC8"/>
    <w:rsid w:val="00B34AC9"/>
    <w:rsid w:val="00B4064A"/>
    <w:rsid w:val="00B4735D"/>
    <w:rsid w:val="00B54C66"/>
    <w:rsid w:val="00B5635B"/>
    <w:rsid w:val="00B5776F"/>
    <w:rsid w:val="00B60CA1"/>
    <w:rsid w:val="00B63F3C"/>
    <w:rsid w:val="00B65E18"/>
    <w:rsid w:val="00B80E40"/>
    <w:rsid w:val="00B9154E"/>
    <w:rsid w:val="00BA5550"/>
    <w:rsid w:val="00BA5FB8"/>
    <w:rsid w:val="00BA6AC7"/>
    <w:rsid w:val="00BA6E1C"/>
    <w:rsid w:val="00BB1CCE"/>
    <w:rsid w:val="00BB5737"/>
    <w:rsid w:val="00BC0D03"/>
    <w:rsid w:val="00BC48F3"/>
    <w:rsid w:val="00BD3AED"/>
    <w:rsid w:val="00BE04A7"/>
    <w:rsid w:val="00BE11A9"/>
    <w:rsid w:val="00BE2D93"/>
    <w:rsid w:val="00BF046F"/>
    <w:rsid w:val="00C0561C"/>
    <w:rsid w:val="00C0755F"/>
    <w:rsid w:val="00C11678"/>
    <w:rsid w:val="00C326AD"/>
    <w:rsid w:val="00C37A28"/>
    <w:rsid w:val="00C4361C"/>
    <w:rsid w:val="00C47806"/>
    <w:rsid w:val="00C50469"/>
    <w:rsid w:val="00C54226"/>
    <w:rsid w:val="00C63A37"/>
    <w:rsid w:val="00C70F21"/>
    <w:rsid w:val="00C74ED7"/>
    <w:rsid w:val="00C83BFF"/>
    <w:rsid w:val="00C937A0"/>
    <w:rsid w:val="00CA0417"/>
    <w:rsid w:val="00CA1EFC"/>
    <w:rsid w:val="00CB1531"/>
    <w:rsid w:val="00CB1EEE"/>
    <w:rsid w:val="00CB2CF2"/>
    <w:rsid w:val="00CB301B"/>
    <w:rsid w:val="00CB7FDD"/>
    <w:rsid w:val="00CC6C9C"/>
    <w:rsid w:val="00CD3061"/>
    <w:rsid w:val="00CD5170"/>
    <w:rsid w:val="00CD57D6"/>
    <w:rsid w:val="00CD5AE3"/>
    <w:rsid w:val="00CE57AB"/>
    <w:rsid w:val="00CF0F0E"/>
    <w:rsid w:val="00CF6118"/>
    <w:rsid w:val="00D0033E"/>
    <w:rsid w:val="00D05603"/>
    <w:rsid w:val="00D06A14"/>
    <w:rsid w:val="00D074E1"/>
    <w:rsid w:val="00D15024"/>
    <w:rsid w:val="00D150A2"/>
    <w:rsid w:val="00D177BE"/>
    <w:rsid w:val="00D204B8"/>
    <w:rsid w:val="00D20DE7"/>
    <w:rsid w:val="00D218C7"/>
    <w:rsid w:val="00D27BEF"/>
    <w:rsid w:val="00D31172"/>
    <w:rsid w:val="00D35207"/>
    <w:rsid w:val="00D41D16"/>
    <w:rsid w:val="00D44103"/>
    <w:rsid w:val="00D44E6C"/>
    <w:rsid w:val="00D50739"/>
    <w:rsid w:val="00D633AE"/>
    <w:rsid w:val="00D64DAF"/>
    <w:rsid w:val="00D75736"/>
    <w:rsid w:val="00D765A0"/>
    <w:rsid w:val="00D7772D"/>
    <w:rsid w:val="00D92539"/>
    <w:rsid w:val="00DA3DA1"/>
    <w:rsid w:val="00DB186D"/>
    <w:rsid w:val="00DC1202"/>
    <w:rsid w:val="00DC2B02"/>
    <w:rsid w:val="00DC3BDC"/>
    <w:rsid w:val="00DC653E"/>
    <w:rsid w:val="00DF703C"/>
    <w:rsid w:val="00E062F8"/>
    <w:rsid w:val="00E10160"/>
    <w:rsid w:val="00E120B6"/>
    <w:rsid w:val="00E16BAA"/>
    <w:rsid w:val="00E227F7"/>
    <w:rsid w:val="00E35E70"/>
    <w:rsid w:val="00E4028D"/>
    <w:rsid w:val="00E44199"/>
    <w:rsid w:val="00E63119"/>
    <w:rsid w:val="00E63980"/>
    <w:rsid w:val="00E65D2F"/>
    <w:rsid w:val="00E719AC"/>
    <w:rsid w:val="00E75DD9"/>
    <w:rsid w:val="00E85874"/>
    <w:rsid w:val="00E901C6"/>
    <w:rsid w:val="00E924E4"/>
    <w:rsid w:val="00E94765"/>
    <w:rsid w:val="00E955C5"/>
    <w:rsid w:val="00EA53D2"/>
    <w:rsid w:val="00EB360B"/>
    <w:rsid w:val="00EB6503"/>
    <w:rsid w:val="00EB6529"/>
    <w:rsid w:val="00EC1B02"/>
    <w:rsid w:val="00EC63BB"/>
    <w:rsid w:val="00EE294F"/>
    <w:rsid w:val="00EE4794"/>
    <w:rsid w:val="00EE4AFD"/>
    <w:rsid w:val="00EE5D14"/>
    <w:rsid w:val="00EE6EA2"/>
    <w:rsid w:val="00EF0BBE"/>
    <w:rsid w:val="00EF1A15"/>
    <w:rsid w:val="00F1441D"/>
    <w:rsid w:val="00F1784E"/>
    <w:rsid w:val="00F20DB8"/>
    <w:rsid w:val="00F21022"/>
    <w:rsid w:val="00F24D02"/>
    <w:rsid w:val="00F31D34"/>
    <w:rsid w:val="00F32ECA"/>
    <w:rsid w:val="00F334CD"/>
    <w:rsid w:val="00F364F4"/>
    <w:rsid w:val="00F426ED"/>
    <w:rsid w:val="00F552A4"/>
    <w:rsid w:val="00F61FBE"/>
    <w:rsid w:val="00F7521D"/>
    <w:rsid w:val="00F832F2"/>
    <w:rsid w:val="00F840E1"/>
    <w:rsid w:val="00F92429"/>
    <w:rsid w:val="00F940E5"/>
    <w:rsid w:val="00FA288C"/>
    <w:rsid w:val="00FB5DA0"/>
    <w:rsid w:val="00FC1045"/>
    <w:rsid w:val="00FC7200"/>
    <w:rsid w:val="00FF0CEB"/>
    <w:rsid w:val="00FF1536"/>
    <w:rsid w:val="00FF218A"/>
    <w:rsid w:val="00FF3577"/>
    <w:rsid w:val="00FF3E2B"/>
    <w:rsid w:val="00FF75F2"/>
    <w:rsid w:val="1962EA9E"/>
    <w:rsid w:val="3A247E17"/>
    <w:rsid w:val="3A37C81C"/>
    <w:rsid w:val="418E05BB"/>
    <w:rsid w:val="41B23905"/>
    <w:rsid w:val="4EA14214"/>
    <w:rsid w:val="5D4223A2"/>
    <w:rsid w:val="5F095FD9"/>
    <w:rsid w:val="63F0970B"/>
    <w:rsid w:val="663B25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476B8"/>
  <w15:chartTrackingRefBased/>
  <w15:docId w15:val="{810AEC8F-1E39-4C0F-B71D-086C40A06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00A"/>
    <w:pPr>
      <w:spacing w:after="0" w:line="240" w:lineRule="auto"/>
    </w:pPr>
    <w:rPr>
      <w:rFonts w:ascii="Avenir Next" w:hAnsi="Avenir Next"/>
      <w:sz w:val="19"/>
      <w:szCs w:val="24"/>
    </w:rPr>
  </w:style>
  <w:style w:type="paragraph" w:styleId="Heading1">
    <w:name w:val="heading 1"/>
    <w:basedOn w:val="Normal"/>
    <w:next w:val="Normal"/>
    <w:link w:val="Heading1Char"/>
    <w:uiPriority w:val="9"/>
    <w:qFormat/>
    <w:rsid w:val="00E63980"/>
    <w:pPr>
      <w:keepNext/>
      <w:keepLines/>
      <w:spacing w:before="240"/>
      <w:outlineLvl w:val="0"/>
    </w:pPr>
    <w:rPr>
      <w:rFonts w:ascii="Avenir Next Demi Bold" w:eastAsiaTheme="majorEastAsia" w:hAnsi="Avenir Next Demi Bold" w:cs="Times New Roman (Headings CS)"/>
      <w:b/>
      <w:caps/>
      <w:color w:val="2F5496" w:themeColor="accent5" w:themeShade="BF"/>
      <w:sz w:val="22"/>
      <w:szCs w:val="32"/>
    </w:rPr>
  </w:style>
  <w:style w:type="paragraph" w:styleId="Heading2">
    <w:name w:val="heading 2"/>
    <w:basedOn w:val="Normal"/>
    <w:next w:val="Normal"/>
    <w:link w:val="Heading2Char"/>
    <w:uiPriority w:val="9"/>
    <w:unhideWhenUsed/>
    <w:qFormat/>
    <w:rsid w:val="00E63980"/>
    <w:pPr>
      <w:keepNext/>
      <w:keepLines/>
      <w:spacing w:before="120"/>
      <w:outlineLvl w:val="1"/>
    </w:pPr>
    <w:rPr>
      <w:rFonts w:ascii="Avenir Next Demi Bold" w:eastAsiaTheme="majorEastAsia" w:hAnsi="Avenir Next Demi Bold" w:cs="Times New Roman (Headings CS)"/>
      <w:b/>
      <w:caps/>
      <w:color w:val="9CC2E5" w:themeColor="accent1" w:themeTint="99"/>
      <w:sz w:val="21"/>
      <w:szCs w:val="26"/>
    </w:rPr>
  </w:style>
  <w:style w:type="paragraph" w:styleId="Heading3">
    <w:name w:val="heading 3"/>
    <w:basedOn w:val="Normal"/>
    <w:next w:val="Normal"/>
    <w:link w:val="Heading3Char"/>
    <w:uiPriority w:val="9"/>
    <w:unhideWhenUsed/>
    <w:qFormat/>
    <w:rsid w:val="005A6A59"/>
    <w:pPr>
      <w:keepNext/>
      <w:keepLines/>
      <w:spacing w:before="200"/>
      <w:outlineLvl w:val="2"/>
    </w:pPr>
    <w:rPr>
      <w:rFonts w:ascii="Avenir Next Demi Bold" w:eastAsiaTheme="majorEastAsia" w:hAnsi="Avenir Next Demi Bold" w:cs="Times New Roman (Headings CS)"/>
      <w:b/>
      <w:caps/>
      <w:color w:val="A5D867"/>
      <w:sz w:val="20"/>
    </w:rPr>
  </w:style>
  <w:style w:type="paragraph" w:styleId="Heading4">
    <w:name w:val="heading 4"/>
    <w:basedOn w:val="Normal"/>
    <w:link w:val="Heading4Char"/>
    <w:uiPriority w:val="9"/>
    <w:qFormat/>
    <w:rsid w:val="00852CFE"/>
    <w:pPr>
      <w:spacing w:before="200"/>
      <w:outlineLvl w:val="3"/>
    </w:pPr>
    <w:rPr>
      <w:rFonts w:ascii="Avenir Next Demi Bold" w:hAnsi="Avenir Next Demi Bold" w:cs="Times New Roman"/>
      <w:b/>
      <w:bCs/>
      <w:caps/>
      <w:color w:val="003150"/>
    </w:rPr>
  </w:style>
  <w:style w:type="paragraph" w:styleId="Heading5">
    <w:name w:val="heading 5"/>
    <w:basedOn w:val="Normal"/>
    <w:next w:val="Normal"/>
    <w:link w:val="Heading5Char"/>
    <w:uiPriority w:val="9"/>
    <w:unhideWhenUsed/>
    <w:qFormat/>
    <w:rsid w:val="00852CFE"/>
    <w:pPr>
      <w:keepNext/>
      <w:keepLines/>
      <w:spacing w:before="40"/>
      <w:outlineLvl w:val="4"/>
    </w:pPr>
    <w:rPr>
      <w:rFonts w:ascii="Avenir Next Demi Bold" w:eastAsiaTheme="majorEastAsia" w:hAnsi="Avenir Next Demi Bold" w:cstheme="majorBidi"/>
      <w:color w:val="1F4E79" w:themeColor="accent1" w:themeShade="80"/>
    </w:rPr>
  </w:style>
  <w:style w:type="paragraph" w:styleId="Heading6">
    <w:name w:val="heading 6"/>
    <w:basedOn w:val="Normal"/>
    <w:next w:val="Normal"/>
    <w:link w:val="Heading6Char"/>
    <w:uiPriority w:val="9"/>
    <w:unhideWhenUsed/>
    <w:qFormat/>
    <w:rsid w:val="004E500A"/>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E500A"/>
    <w:pPr>
      <w:widowControl w:val="0"/>
      <w:outlineLvl w:val="6"/>
    </w:pPr>
    <w:rPr>
      <w:rFonts w:asciiTheme="majorHAnsi" w:eastAsiaTheme="majorEastAsia" w:hAnsiTheme="majorHAnsi" w:cstheme="majorBidi"/>
      <w:i/>
      <w:iCs/>
      <w:sz w:val="20"/>
      <w:szCs w:val="20"/>
    </w:rPr>
  </w:style>
  <w:style w:type="paragraph" w:styleId="Heading8">
    <w:name w:val="heading 8"/>
    <w:basedOn w:val="Normal"/>
    <w:next w:val="Normal"/>
    <w:link w:val="Heading8Char"/>
    <w:uiPriority w:val="9"/>
    <w:semiHidden/>
    <w:unhideWhenUsed/>
    <w:qFormat/>
    <w:rsid w:val="004E500A"/>
    <w:pPr>
      <w:widowControl w:val="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E500A"/>
    <w:pPr>
      <w:widowControl w:val="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980"/>
    <w:rPr>
      <w:rFonts w:ascii="Avenir Next Demi Bold" w:eastAsiaTheme="majorEastAsia" w:hAnsi="Avenir Next Demi Bold" w:cs="Times New Roman (Headings CS)"/>
      <w:b/>
      <w:caps/>
      <w:color w:val="2F5496" w:themeColor="accent5" w:themeShade="BF"/>
      <w:szCs w:val="32"/>
    </w:rPr>
  </w:style>
  <w:style w:type="character" w:customStyle="1" w:styleId="Heading2Char">
    <w:name w:val="Heading 2 Char"/>
    <w:basedOn w:val="DefaultParagraphFont"/>
    <w:link w:val="Heading2"/>
    <w:uiPriority w:val="9"/>
    <w:rsid w:val="00E63980"/>
    <w:rPr>
      <w:rFonts w:ascii="Avenir Next Demi Bold" w:eastAsiaTheme="majorEastAsia" w:hAnsi="Avenir Next Demi Bold" w:cs="Times New Roman (Headings CS)"/>
      <w:b/>
      <w:caps/>
      <w:color w:val="9CC2E5" w:themeColor="accent1" w:themeTint="99"/>
      <w:sz w:val="21"/>
      <w:szCs w:val="26"/>
    </w:rPr>
  </w:style>
  <w:style w:type="character" w:customStyle="1" w:styleId="Heading3Char">
    <w:name w:val="Heading 3 Char"/>
    <w:basedOn w:val="DefaultParagraphFont"/>
    <w:link w:val="Heading3"/>
    <w:uiPriority w:val="9"/>
    <w:rsid w:val="005A6A59"/>
    <w:rPr>
      <w:rFonts w:ascii="Avenir Next Demi Bold" w:eastAsiaTheme="majorEastAsia" w:hAnsi="Avenir Next Demi Bold" w:cs="Times New Roman (Headings CS)"/>
      <w:b/>
      <w:caps/>
      <w:color w:val="A5D867"/>
      <w:sz w:val="20"/>
      <w:szCs w:val="24"/>
    </w:rPr>
  </w:style>
  <w:style w:type="character" w:customStyle="1" w:styleId="Heading4Char">
    <w:name w:val="Heading 4 Char"/>
    <w:basedOn w:val="DefaultParagraphFont"/>
    <w:link w:val="Heading4"/>
    <w:uiPriority w:val="9"/>
    <w:rsid w:val="00852CFE"/>
    <w:rPr>
      <w:rFonts w:ascii="Avenir Next Demi Bold" w:hAnsi="Avenir Next Demi Bold" w:cs="Times New Roman"/>
      <w:b/>
      <w:bCs/>
      <w:caps/>
      <w:color w:val="003150"/>
      <w:sz w:val="19"/>
      <w:szCs w:val="24"/>
    </w:rPr>
  </w:style>
  <w:style w:type="character" w:customStyle="1" w:styleId="Heading5Char">
    <w:name w:val="Heading 5 Char"/>
    <w:basedOn w:val="DefaultParagraphFont"/>
    <w:link w:val="Heading5"/>
    <w:uiPriority w:val="9"/>
    <w:rsid w:val="00852CFE"/>
    <w:rPr>
      <w:rFonts w:ascii="Avenir Next Demi Bold" w:eastAsiaTheme="majorEastAsia" w:hAnsi="Avenir Next Demi Bold" w:cstheme="majorBidi"/>
      <w:color w:val="1F4E79" w:themeColor="accent1" w:themeShade="80"/>
      <w:sz w:val="19"/>
      <w:szCs w:val="24"/>
    </w:rPr>
  </w:style>
  <w:style w:type="character" w:customStyle="1" w:styleId="Heading6Char">
    <w:name w:val="Heading 6 Char"/>
    <w:basedOn w:val="DefaultParagraphFont"/>
    <w:link w:val="Heading6"/>
    <w:uiPriority w:val="9"/>
    <w:rsid w:val="004E500A"/>
    <w:rPr>
      <w:rFonts w:asciiTheme="majorHAnsi" w:eastAsiaTheme="majorEastAsia" w:hAnsiTheme="majorHAnsi" w:cstheme="majorBidi"/>
      <w:color w:val="1F4D78" w:themeColor="accent1" w:themeShade="7F"/>
      <w:sz w:val="19"/>
      <w:szCs w:val="24"/>
    </w:rPr>
  </w:style>
  <w:style w:type="character" w:customStyle="1" w:styleId="Heading7Char">
    <w:name w:val="Heading 7 Char"/>
    <w:basedOn w:val="DefaultParagraphFont"/>
    <w:link w:val="Heading7"/>
    <w:uiPriority w:val="9"/>
    <w:semiHidden/>
    <w:rsid w:val="004E500A"/>
    <w:rPr>
      <w:rFonts w:asciiTheme="majorHAnsi" w:eastAsiaTheme="majorEastAsia" w:hAnsiTheme="majorHAnsi" w:cstheme="majorBidi"/>
      <w:i/>
      <w:iCs/>
      <w:sz w:val="20"/>
      <w:szCs w:val="20"/>
    </w:rPr>
  </w:style>
  <w:style w:type="character" w:customStyle="1" w:styleId="Heading8Char">
    <w:name w:val="Heading 8 Char"/>
    <w:basedOn w:val="DefaultParagraphFont"/>
    <w:link w:val="Heading8"/>
    <w:uiPriority w:val="9"/>
    <w:semiHidden/>
    <w:rsid w:val="004E500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E500A"/>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D150A2"/>
    <w:rPr>
      <w:color w:val="007FAE"/>
      <w:u w:val="single"/>
    </w:rPr>
  </w:style>
  <w:style w:type="paragraph" w:styleId="NormalWeb">
    <w:name w:val="Normal (Web)"/>
    <w:basedOn w:val="Normal"/>
    <w:uiPriority w:val="99"/>
    <w:unhideWhenUsed/>
    <w:rsid w:val="004E500A"/>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4E500A"/>
    <w:rPr>
      <w:b/>
      <w:bCs/>
    </w:rPr>
  </w:style>
  <w:style w:type="character" w:styleId="Emphasis">
    <w:name w:val="Emphasis"/>
    <w:basedOn w:val="DefaultParagraphFont"/>
    <w:uiPriority w:val="20"/>
    <w:qFormat/>
    <w:rsid w:val="004E500A"/>
    <w:rPr>
      <w:i/>
      <w:iCs/>
    </w:rPr>
  </w:style>
  <w:style w:type="character" w:customStyle="1" w:styleId="style20">
    <w:name w:val="style2"/>
    <w:basedOn w:val="DefaultParagraphFont"/>
    <w:rsid w:val="004E500A"/>
  </w:style>
  <w:style w:type="paragraph" w:customStyle="1" w:styleId="norm">
    <w:name w:val="norm"/>
    <w:basedOn w:val="Normal"/>
    <w:rsid w:val="004E500A"/>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4E500A"/>
  </w:style>
  <w:style w:type="paragraph" w:customStyle="1" w:styleId="p1">
    <w:name w:val="p1"/>
    <w:basedOn w:val="Normal"/>
    <w:rsid w:val="004E500A"/>
    <w:pPr>
      <w:spacing w:before="100" w:beforeAutospacing="1" w:after="100" w:afterAutospacing="1"/>
    </w:pPr>
    <w:rPr>
      <w:rFonts w:ascii="Times New Roman" w:hAnsi="Times New Roman" w:cs="Times New Roman"/>
    </w:rPr>
  </w:style>
  <w:style w:type="character" w:customStyle="1" w:styleId="s1">
    <w:name w:val="s1"/>
    <w:basedOn w:val="DefaultParagraphFont"/>
    <w:rsid w:val="004E500A"/>
  </w:style>
  <w:style w:type="character" w:styleId="CommentReference">
    <w:name w:val="annotation reference"/>
    <w:basedOn w:val="DefaultParagraphFont"/>
    <w:uiPriority w:val="99"/>
    <w:semiHidden/>
    <w:unhideWhenUsed/>
    <w:rsid w:val="004E500A"/>
    <w:rPr>
      <w:sz w:val="18"/>
      <w:szCs w:val="18"/>
    </w:rPr>
  </w:style>
  <w:style w:type="paragraph" w:styleId="CommentText">
    <w:name w:val="annotation text"/>
    <w:basedOn w:val="Normal"/>
    <w:link w:val="CommentTextChar"/>
    <w:uiPriority w:val="99"/>
    <w:unhideWhenUsed/>
    <w:rsid w:val="004E500A"/>
  </w:style>
  <w:style w:type="character" w:customStyle="1" w:styleId="CommentTextChar">
    <w:name w:val="Comment Text Char"/>
    <w:basedOn w:val="DefaultParagraphFont"/>
    <w:link w:val="CommentText"/>
    <w:uiPriority w:val="99"/>
    <w:rsid w:val="004E500A"/>
    <w:rPr>
      <w:rFonts w:ascii="Avenir Next" w:hAnsi="Avenir Next"/>
      <w:sz w:val="19"/>
      <w:szCs w:val="24"/>
    </w:rPr>
  </w:style>
  <w:style w:type="paragraph" w:styleId="CommentSubject">
    <w:name w:val="annotation subject"/>
    <w:basedOn w:val="CommentText"/>
    <w:next w:val="CommentText"/>
    <w:link w:val="CommentSubjectChar"/>
    <w:uiPriority w:val="99"/>
    <w:semiHidden/>
    <w:unhideWhenUsed/>
    <w:rsid w:val="004E500A"/>
    <w:rPr>
      <w:b/>
      <w:bCs/>
      <w:sz w:val="20"/>
      <w:szCs w:val="20"/>
    </w:rPr>
  </w:style>
  <w:style w:type="character" w:customStyle="1" w:styleId="CommentSubjectChar">
    <w:name w:val="Comment Subject Char"/>
    <w:basedOn w:val="CommentTextChar"/>
    <w:link w:val="CommentSubject"/>
    <w:uiPriority w:val="99"/>
    <w:semiHidden/>
    <w:rsid w:val="004E500A"/>
    <w:rPr>
      <w:rFonts w:ascii="Avenir Next" w:hAnsi="Avenir Next"/>
      <w:b/>
      <w:bCs/>
      <w:sz w:val="20"/>
      <w:szCs w:val="20"/>
    </w:rPr>
  </w:style>
  <w:style w:type="paragraph" w:styleId="BalloonText">
    <w:name w:val="Balloon Text"/>
    <w:basedOn w:val="Normal"/>
    <w:link w:val="BalloonTextChar"/>
    <w:uiPriority w:val="99"/>
    <w:semiHidden/>
    <w:unhideWhenUsed/>
    <w:rsid w:val="004E50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E500A"/>
    <w:rPr>
      <w:rFonts w:ascii="Times New Roman" w:hAnsi="Times New Roman" w:cs="Times New Roman"/>
      <w:sz w:val="18"/>
      <w:szCs w:val="18"/>
    </w:rPr>
  </w:style>
  <w:style w:type="character" w:customStyle="1" w:styleId="linknote">
    <w:name w:val="linknote"/>
    <w:basedOn w:val="DefaultParagraphFont"/>
    <w:rsid w:val="004E500A"/>
  </w:style>
  <w:style w:type="paragraph" w:styleId="HTMLPreformatted">
    <w:name w:val="HTML Preformatted"/>
    <w:basedOn w:val="Normal"/>
    <w:link w:val="HTMLPreformattedChar"/>
    <w:uiPriority w:val="99"/>
    <w:semiHidden/>
    <w:unhideWhenUsed/>
    <w:rsid w:val="004E5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E500A"/>
    <w:rPr>
      <w:rFonts w:ascii="Courier New" w:hAnsi="Courier New" w:cs="Courier New"/>
      <w:sz w:val="20"/>
      <w:szCs w:val="20"/>
    </w:rPr>
  </w:style>
  <w:style w:type="character" w:customStyle="1" w:styleId="current">
    <w:name w:val="current"/>
    <w:basedOn w:val="DefaultParagraphFont"/>
    <w:rsid w:val="004E500A"/>
  </w:style>
  <w:style w:type="paragraph" w:styleId="z-TopofForm">
    <w:name w:val="HTML Top of Form"/>
    <w:basedOn w:val="Normal"/>
    <w:next w:val="Normal"/>
    <w:link w:val="z-TopofFormChar"/>
    <w:hidden/>
    <w:uiPriority w:val="99"/>
    <w:semiHidden/>
    <w:unhideWhenUsed/>
    <w:rsid w:val="004E500A"/>
    <w:pPr>
      <w:widowControl w:val="0"/>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E500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E500A"/>
    <w:pPr>
      <w:widowControl w:val="0"/>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E500A"/>
    <w:rPr>
      <w:rFonts w:ascii="Arial" w:eastAsia="Times New Roman" w:hAnsi="Arial" w:cs="Arial"/>
      <w:vanish/>
      <w:sz w:val="16"/>
      <w:szCs w:val="16"/>
    </w:rPr>
  </w:style>
  <w:style w:type="paragraph" w:styleId="ListParagraph">
    <w:name w:val="List Paragraph"/>
    <w:basedOn w:val="Normal"/>
    <w:uiPriority w:val="1"/>
    <w:qFormat/>
    <w:rsid w:val="004E500A"/>
    <w:pPr>
      <w:widowControl w:val="0"/>
      <w:ind w:left="720"/>
      <w:contextualSpacing/>
    </w:pPr>
    <w:rPr>
      <w:rFonts w:eastAsiaTheme="minorEastAsia" w:cs="Times New Roman"/>
      <w:color w:val="000000" w:themeColor="text1"/>
      <w:szCs w:val="20"/>
    </w:rPr>
  </w:style>
  <w:style w:type="table" w:styleId="TableGrid">
    <w:name w:val="Table Grid"/>
    <w:basedOn w:val="TableNormal"/>
    <w:uiPriority w:val="59"/>
    <w:rsid w:val="004E500A"/>
    <w:pPr>
      <w:spacing w:after="0" w:line="240" w:lineRule="auto"/>
    </w:pPr>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urse-desc1">
    <w:name w:val="course-desc1"/>
    <w:rsid w:val="004E500A"/>
    <w:rPr>
      <w:b w:val="0"/>
      <w:bCs w:val="0"/>
    </w:rPr>
  </w:style>
  <w:style w:type="paragraph" w:styleId="Header">
    <w:name w:val="header"/>
    <w:basedOn w:val="Normal"/>
    <w:link w:val="HeaderChar"/>
    <w:uiPriority w:val="99"/>
    <w:unhideWhenUsed/>
    <w:rsid w:val="004E500A"/>
    <w:pPr>
      <w:widowControl w:val="0"/>
      <w:tabs>
        <w:tab w:val="center" w:pos="4680"/>
        <w:tab w:val="right" w:pos="9360"/>
      </w:tabs>
    </w:pPr>
    <w:rPr>
      <w:rFonts w:eastAsiaTheme="minorEastAsia" w:cs="Times New Roman"/>
      <w:sz w:val="20"/>
      <w:szCs w:val="20"/>
    </w:rPr>
  </w:style>
  <w:style w:type="character" w:customStyle="1" w:styleId="HeaderChar">
    <w:name w:val="Header Char"/>
    <w:basedOn w:val="DefaultParagraphFont"/>
    <w:link w:val="Header"/>
    <w:uiPriority w:val="99"/>
    <w:rsid w:val="004E500A"/>
    <w:rPr>
      <w:rFonts w:ascii="Avenir Next" w:eastAsiaTheme="minorEastAsia" w:hAnsi="Avenir Next" w:cs="Times New Roman"/>
      <w:sz w:val="20"/>
      <w:szCs w:val="20"/>
    </w:rPr>
  </w:style>
  <w:style w:type="paragraph" w:styleId="Footer">
    <w:name w:val="footer"/>
    <w:basedOn w:val="Normal"/>
    <w:link w:val="FooterChar"/>
    <w:uiPriority w:val="99"/>
    <w:unhideWhenUsed/>
    <w:rsid w:val="004E500A"/>
    <w:pPr>
      <w:widowControl w:val="0"/>
      <w:tabs>
        <w:tab w:val="center" w:pos="4680"/>
        <w:tab w:val="right" w:pos="9360"/>
      </w:tabs>
    </w:pPr>
    <w:rPr>
      <w:rFonts w:eastAsiaTheme="minorEastAsia" w:cs="Times New Roman"/>
      <w:sz w:val="20"/>
      <w:szCs w:val="20"/>
    </w:rPr>
  </w:style>
  <w:style w:type="character" w:customStyle="1" w:styleId="FooterChar">
    <w:name w:val="Footer Char"/>
    <w:basedOn w:val="DefaultParagraphFont"/>
    <w:link w:val="Footer"/>
    <w:uiPriority w:val="99"/>
    <w:rsid w:val="004E500A"/>
    <w:rPr>
      <w:rFonts w:ascii="Avenir Next" w:eastAsiaTheme="minorEastAsia" w:hAnsi="Avenir Next" w:cs="Times New Roman"/>
      <w:sz w:val="20"/>
      <w:szCs w:val="20"/>
    </w:rPr>
  </w:style>
  <w:style w:type="character" w:styleId="FollowedHyperlink">
    <w:name w:val="FollowedHyperlink"/>
    <w:basedOn w:val="DefaultParagraphFont"/>
    <w:uiPriority w:val="99"/>
    <w:semiHidden/>
    <w:unhideWhenUsed/>
    <w:rsid w:val="004E500A"/>
    <w:rPr>
      <w:color w:val="954F72" w:themeColor="followedHyperlink"/>
      <w:u w:val="single"/>
    </w:rPr>
  </w:style>
  <w:style w:type="paragraph" w:styleId="FootnoteText">
    <w:name w:val="footnote text"/>
    <w:basedOn w:val="Normal"/>
    <w:link w:val="FootnoteTextChar"/>
    <w:semiHidden/>
    <w:rsid w:val="004E500A"/>
    <w:pPr>
      <w:widowControl w:val="0"/>
    </w:pPr>
    <w:rPr>
      <w:rFonts w:eastAsia="Times New Roman" w:cs="Times New Roman"/>
      <w:sz w:val="20"/>
      <w:szCs w:val="20"/>
    </w:rPr>
  </w:style>
  <w:style w:type="character" w:customStyle="1" w:styleId="FootnoteTextChar">
    <w:name w:val="Footnote Text Char"/>
    <w:basedOn w:val="DefaultParagraphFont"/>
    <w:link w:val="FootnoteText"/>
    <w:semiHidden/>
    <w:rsid w:val="004E500A"/>
    <w:rPr>
      <w:rFonts w:ascii="Avenir Next" w:eastAsia="Times New Roman" w:hAnsi="Avenir Next" w:cs="Times New Roman"/>
      <w:sz w:val="20"/>
      <w:szCs w:val="20"/>
    </w:rPr>
  </w:style>
  <w:style w:type="paragraph" w:styleId="Title">
    <w:name w:val="Title"/>
    <w:basedOn w:val="Normal"/>
    <w:next w:val="Normal"/>
    <w:link w:val="TitleChar"/>
    <w:qFormat/>
    <w:rsid w:val="004E500A"/>
    <w:pPr>
      <w:widowControl w:val="0"/>
      <w:spacing w:after="80"/>
    </w:pPr>
    <w:rPr>
      <w:rFonts w:eastAsiaTheme="minorEastAsia" w:cs="Times New Roman"/>
      <w:b/>
      <w:color w:val="323E4F" w:themeColor="text2" w:themeShade="BF"/>
      <w:sz w:val="36"/>
      <w:szCs w:val="48"/>
    </w:rPr>
  </w:style>
  <w:style w:type="character" w:customStyle="1" w:styleId="TitleChar">
    <w:name w:val="Title Char"/>
    <w:basedOn w:val="DefaultParagraphFont"/>
    <w:link w:val="Title"/>
    <w:rsid w:val="004E500A"/>
    <w:rPr>
      <w:rFonts w:ascii="Avenir Next" w:eastAsiaTheme="minorEastAsia" w:hAnsi="Avenir Next" w:cs="Times New Roman"/>
      <w:b/>
      <w:color w:val="323E4F" w:themeColor="text2" w:themeShade="BF"/>
      <w:sz w:val="36"/>
      <w:szCs w:val="48"/>
    </w:rPr>
  </w:style>
  <w:style w:type="paragraph" w:styleId="Subtitle">
    <w:name w:val="Subtitle"/>
    <w:basedOn w:val="Normal"/>
    <w:next w:val="Normal"/>
    <w:link w:val="SubtitleChar"/>
    <w:uiPriority w:val="11"/>
    <w:qFormat/>
    <w:rsid w:val="004E500A"/>
    <w:pPr>
      <w:widowControl w:val="0"/>
      <w:spacing w:after="600"/>
    </w:pPr>
    <w:rPr>
      <w:rFonts w:asciiTheme="majorHAnsi" w:eastAsiaTheme="majorEastAsia" w:hAnsiTheme="majorHAnsi" w:cstheme="majorBidi"/>
      <w:i/>
      <w:iCs/>
      <w:spacing w:val="13"/>
      <w:sz w:val="20"/>
    </w:rPr>
  </w:style>
  <w:style w:type="character" w:customStyle="1" w:styleId="SubtitleChar">
    <w:name w:val="Subtitle Char"/>
    <w:basedOn w:val="DefaultParagraphFont"/>
    <w:link w:val="Subtitle"/>
    <w:uiPriority w:val="11"/>
    <w:rsid w:val="004E500A"/>
    <w:rPr>
      <w:rFonts w:asciiTheme="majorHAnsi" w:eastAsiaTheme="majorEastAsia" w:hAnsiTheme="majorHAnsi" w:cstheme="majorBidi"/>
      <w:i/>
      <w:iCs/>
      <w:spacing w:val="13"/>
      <w:sz w:val="20"/>
      <w:szCs w:val="24"/>
    </w:rPr>
  </w:style>
  <w:style w:type="paragraph" w:styleId="NoSpacing">
    <w:name w:val="No Spacing"/>
    <w:basedOn w:val="Normal"/>
    <w:uiPriority w:val="1"/>
    <w:qFormat/>
    <w:rsid w:val="004E500A"/>
    <w:pPr>
      <w:widowControl w:val="0"/>
    </w:pPr>
    <w:rPr>
      <w:rFonts w:eastAsiaTheme="minorEastAsia" w:cs="Times New Roman"/>
      <w:sz w:val="20"/>
      <w:szCs w:val="20"/>
    </w:rPr>
  </w:style>
  <w:style w:type="paragraph" w:styleId="Quote">
    <w:name w:val="Quote"/>
    <w:basedOn w:val="Normal"/>
    <w:next w:val="Normal"/>
    <w:link w:val="QuoteChar"/>
    <w:uiPriority w:val="29"/>
    <w:qFormat/>
    <w:rsid w:val="004E500A"/>
    <w:pPr>
      <w:widowControl w:val="0"/>
      <w:spacing w:before="200"/>
      <w:ind w:left="360" w:right="360"/>
    </w:pPr>
    <w:rPr>
      <w:rFonts w:eastAsiaTheme="minorEastAsia" w:cs="Times New Roman"/>
      <w:i/>
      <w:iCs/>
      <w:sz w:val="20"/>
      <w:szCs w:val="20"/>
    </w:rPr>
  </w:style>
  <w:style w:type="character" w:customStyle="1" w:styleId="QuoteChar">
    <w:name w:val="Quote Char"/>
    <w:basedOn w:val="DefaultParagraphFont"/>
    <w:link w:val="Quote"/>
    <w:uiPriority w:val="29"/>
    <w:rsid w:val="004E500A"/>
    <w:rPr>
      <w:rFonts w:ascii="Avenir Next" w:eastAsiaTheme="minorEastAsia" w:hAnsi="Avenir Next" w:cs="Times New Roman"/>
      <w:i/>
      <w:iCs/>
      <w:sz w:val="20"/>
      <w:szCs w:val="20"/>
    </w:rPr>
  </w:style>
  <w:style w:type="paragraph" w:styleId="IntenseQuote">
    <w:name w:val="Intense Quote"/>
    <w:basedOn w:val="Normal"/>
    <w:next w:val="Normal"/>
    <w:link w:val="IntenseQuoteChar"/>
    <w:uiPriority w:val="30"/>
    <w:qFormat/>
    <w:rsid w:val="004E500A"/>
    <w:pPr>
      <w:widowControl w:val="0"/>
      <w:pBdr>
        <w:bottom w:val="single" w:sz="4" w:space="1" w:color="auto"/>
      </w:pBdr>
      <w:spacing w:before="200" w:after="280"/>
      <w:ind w:left="1008" w:right="1152"/>
      <w:jc w:val="both"/>
    </w:pPr>
    <w:rPr>
      <w:rFonts w:eastAsiaTheme="minorEastAsia" w:cs="Times New Roman"/>
      <w:b/>
      <w:bCs/>
      <w:i/>
      <w:iCs/>
      <w:sz w:val="20"/>
      <w:szCs w:val="20"/>
    </w:rPr>
  </w:style>
  <w:style w:type="character" w:customStyle="1" w:styleId="IntenseQuoteChar">
    <w:name w:val="Intense Quote Char"/>
    <w:basedOn w:val="DefaultParagraphFont"/>
    <w:link w:val="IntenseQuote"/>
    <w:uiPriority w:val="30"/>
    <w:rsid w:val="004E500A"/>
    <w:rPr>
      <w:rFonts w:ascii="Avenir Next" w:eastAsiaTheme="minorEastAsia" w:hAnsi="Avenir Next" w:cs="Times New Roman"/>
      <w:b/>
      <w:bCs/>
      <w:i/>
      <w:iCs/>
      <w:sz w:val="20"/>
      <w:szCs w:val="20"/>
    </w:rPr>
  </w:style>
  <w:style w:type="character" w:styleId="SubtleEmphasis">
    <w:name w:val="Subtle Emphasis"/>
    <w:uiPriority w:val="19"/>
    <w:qFormat/>
    <w:rsid w:val="004E500A"/>
    <w:rPr>
      <w:rFonts w:ascii="Avenir Next Demi Bold" w:hAnsi="Avenir Next Demi Bold"/>
      <w:sz w:val="20"/>
      <w:szCs w:val="20"/>
    </w:rPr>
  </w:style>
  <w:style w:type="character" w:styleId="IntenseEmphasis">
    <w:name w:val="Intense Emphasis"/>
    <w:uiPriority w:val="21"/>
    <w:qFormat/>
    <w:rsid w:val="004E500A"/>
    <w:rPr>
      <w:b/>
      <w:bCs/>
    </w:rPr>
  </w:style>
  <w:style w:type="character" w:styleId="SubtleReference">
    <w:name w:val="Subtle Reference"/>
    <w:uiPriority w:val="31"/>
    <w:qFormat/>
    <w:rsid w:val="004E500A"/>
    <w:rPr>
      <w:smallCaps/>
    </w:rPr>
  </w:style>
  <w:style w:type="character" w:styleId="IntenseReference">
    <w:name w:val="Intense Reference"/>
    <w:uiPriority w:val="32"/>
    <w:qFormat/>
    <w:rsid w:val="004E500A"/>
    <w:rPr>
      <w:smallCaps/>
      <w:spacing w:val="5"/>
      <w:u w:val="single"/>
    </w:rPr>
  </w:style>
  <w:style w:type="character" w:styleId="BookTitle">
    <w:name w:val="Book Title"/>
    <w:uiPriority w:val="33"/>
    <w:qFormat/>
    <w:rsid w:val="004E500A"/>
    <w:rPr>
      <w:i/>
      <w:iCs/>
      <w:smallCaps/>
      <w:spacing w:val="5"/>
    </w:rPr>
  </w:style>
  <w:style w:type="paragraph" w:styleId="TOCHeading">
    <w:name w:val="TOC Heading"/>
    <w:basedOn w:val="Heading1"/>
    <w:next w:val="Normal"/>
    <w:uiPriority w:val="39"/>
    <w:unhideWhenUsed/>
    <w:qFormat/>
    <w:rsid w:val="004E500A"/>
    <w:pPr>
      <w:keepNext w:val="0"/>
      <w:keepLines w:val="0"/>
      <w:widowControl w:val="0"/>
      <w:spacing w:before="0"/>
      <w:contextualSpacing/>
      <w:outlineLvl w:val="9"/>
    </w:pPr>
    <w:rPr>
      <w:b w:val="0"/>
      <w:bCs/>
      <w:color w:val="auto"/>
      <w:szCs w:val="20"/>
      <w:lang w:bidi="en-US"/>
    </w:rPr>
  </w:style>
  <w:style w:type="character" w:customStyle="1" w:styleId="apple-style-span">
    <w:name w:val="apple-style-span"/>
    <w:basedOn w:val="DefaultParagraphFont"/>
    <w:rsid w:val="004E500A"/>
  </w:style>
  <w:style w:type="character" w:styleId="FootnoteReference">
    <w:name w:val="footnote reference"/>
    <w:basedOn w:val="DefaultParagraphFont"/>
    <w:uiPriority w:val="99"/>
    <w:unhideWhenUsed/>
    <w:rsid w:val="004E500A"/>
    <w:rPr>
      <w:vertAlign w:val="superscript"/>
    </w:rPr>
  </w:style>
  <w:style w:type="paragraph" w:styleId="TOC2">
    <w:name w:val="toc 2"/>
    <w:basedOn w:val="Normal"/>
    <w:next w:val="Normal"/>
    <w:autoRedefine/>
    <w:uiPriority w:val="39"/>
    <w:unhideWhenUsed/>
    <w:rsid w:val="007229AD"/>
    <w:pPr>
      <w:tabs>
        <w:tab w:val="right" w:leader="dot" w:pos="9350"/>
      </w:tabs>
      <w:spacing w:before="120"/>
      <w:ind w:left="180"/>
    </w:pPr>
    <w:rPr>
      <w:rFonts w:cstheme="minorHAnsi"/>
      <w:b/>
      <w:bCs/>
      <w:noProof/>
      <w:sz w:val="18"/>
      <w:szCs w:val="22"/>
    </w:rPr>
  </w:style>
  <w:style w:type="paragraph" w:styleId="TOC1">
    <w:name w:val="toc 1"/>
    <w:basedOn w:val="Normal"/>
    <w:next w:val="Normal"/>
    <w:autoRedefine/>
    <w:uiPriority w:val="39"/>
    <w:unhideWhenUsed/>
    <w:rsid w:val="005462C2"/>
    <w:pPr>
      <w:tabs>
        <w:tab w:val="right" w:leader="dot" w:pos="9350"/>
      </w:tabs>
      <w:spacing w:before="120"/>
    </w:pPr>
    <w:rPr>
      <w:rFonts w:cstheme="minorHAnsi"/>
      <w:b/>
      <w:bCs/>
      <w:iCs/>
      <w:sz w:val="20"/>
    </w:rPr>
  </w:style>
  <w:style w:type="paragraph" w:styleId="TOC3">
    <w:name w:val="toc 3"/>
    <w:basedOn w:val="Normal"/>
    <w:next w:val="Normal"/>
    <w:autoRedefine/>
    <w:uiPriority w:val="39"/>
    <w:unhideWhenUsed/>
    <w:rsid w:val="005462C2"/>
    <w:pPr>
      <w:tabs>
        <w:tab w:val="right" w:leader="dot" w:pos="9350"/>
      </w:tabs>
      <w:ind w:left="380"/>
    </w:pPr>
    <w:rPr>
      <w:rFonts w:cstheme="minorHAnsi"/>
      <w:sz w:val="18"/>
      <w:szCs w:val="20"/>
    </w:rPr>
  </w:style>
  <w:style w:type="table" w:customStyle="1" w:styleId="TableGrid0">
    <w:name w:val="TableGrid"/>
    <w:rsid w:val="004E500A"/>
    <w:pPr>
      <w:spacing w:after="0" w:line="240" w:lineRule="auto"/>
    </w:pPr>
    <w:rPr>
      <w:rFonts w:eastAsiaTheme="minorEastAsia"/>
    </w:r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4E500A"/>
  </w:style>
  <w:style w:type="table" w:customStyle="1" w:styleId="TableGrid1">
    <w:name w:val="Table Grid1"/>
    <w:basedOn w:val="TableNormal"/>
    <w:next w:val="TableGrid"/>
    <w:uiPriority w:val="59"/>
    <w:rsid w:val="004E500A"/>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E500A"/>
    <w:pPr>
      <w:spacing w:after="0" w:line="240" w:lineRule="auto"/>
    </w:pPr>
    <w:rPr>
      <w:rFonts w:ascii="Times New Roman" w:eastAsiaTheme="minorEastAsia" w:hAnsi="Times New Roman"/>
      <w:sz w:val="24"/>
    </w:rPr>
  </w:style>
  <w:style w:type="numbering" w:customStyle="1" w:styleId="Style1">
    <w:name w:val="Style1"/>
    <w:uiPriority w:val="99"/>
    <w:rsid w:val="004E500A"/>
    <w:pPr>
      <w:numPr>
        <w:numId w:val="22"/>
      </w:numPr>
    </w:pPr>
  </w:style>
  <w:style w:type="numbering" w:customStyle="1" w:styleId="Style2">
    <w:name w:val="Style2"/>
    <w:uiPriority w:val="99"/>
    <w:rsid w:val="004E500A"/>
    <w:pPr>
      <w:numPr>
        <w:numId w:val="23"/>
      </w:numPr>
    </w:pPr>
  </w:style>
  <w:style w:type="character" w:customStyle="1" w:styleId="UnresolvedMention1">
    <w:name w:val="Unresolved Mention1"/>
    <w:basedOn w:val="DefaultParagraphFont"/>
    <w:uiPriority w:val="99"/>
    <w:semiHidden/>
    <w:unhideWhenUsed/>
    <w:rsid w:val="004E500A"/>
    <w:rPr>
      <w:color w:val="605E5C"/>
      <w:shd w:val="clear" w:color="auto" w:fill="E1DFDD"/>
    </w:rPr>
  </w:style>
  <w:style w:type="character" w:customStyle="1" w:styleId="UnresolvedMention2">
    <w:name w:val="Unresolved Mention2"/>
    <w:basedOn w:val="DefaultParagraphFont"/>
    <w:uiPriority w:val="99"/>
    <w:rsid w:val="004E500A"/>
    <w:rPr>
      <w:color w:val="605E5C"/>
      <w:shd w:val="clear" w:color="auto" w:fill="E1DFDD"/>
    </w:rPr>
  </w:style>
  <w:style w:type="paragraph" w:styleId="TOC4">
    <w:name w:val="toc 4"/>
    <w:basedOn w:val="Normal"/>
    <w:next w:val="Normal"/>
    <w:autoRedefine/>
    <w:uiPriority w:val="39"/>
    <w:unhideWhenUsed/>
    <w:rsid w:val="004E500A"/>
    <w:pPr>
      <w:ind w:left="570"/>
    </w:pPr>
    <w:rPr>
      <w:rFonts w:asciiTheme="minorHAnsi" w:hAnsiTheme="minorHAnsi" w:cstheme="minorHAnsi"/>
      <w:sz w:val="20"/>
      <w:szCs w:val="20"/>
    </w:rPr>
  </w:style>
  <w:style w:type="paragraph" w:styleId="TOC5">
    <w:name w:val="toc 5"/>
    <w:basedOn w:val="Normal"/>
    <w:next w:val="Normal"/>
    <w:autoRedefine/>
    <w:uiPriority w:val="39"/>
    <w:unhideWhenUsed/>
    <w:rsid w:val="004E500A"/>
    <w:pPr>
      <w:ind w:left="760"/>
    </w:pPr>
    <w:rPr>
      <w:rFonts w:asciiTheme="minorHAnsi" w:hAnsiTheme="minorHAnsi" w:cstheme="minorHAnsi"/>
      <w:sz w:val="20"/>
      <w:szCs w:val="20"/>
    </w:rPr>
  </w:style>
  <w:style w:type="paragraph" w:styleId="TOC6">
    <w:name w:val="toc 6"/>
    <w:basedOn w:val="Normal"/>
    <w:next w:val="Normal"/>
    <w:autoRedefine/>
    <w:uiPriority w:val="39"/>
    <w:unhideWhenUsed/>
    <w:rsid w:val="004E500A"/>
    <w:pPr>
      <w:ind w:left="950"/>
    </w:pPr>
    <w:rPr>
      <w:rFonts w:asciiTheme="minorHAnsi" w:hAnsiTheme="minorHAnsi" w:cstheme="minorHAnsi"/>
      <w:sz w:val="20"/>
      <w:szCs w:val="20"/>
    </w:rPr>
  </w:style>
  <w:style w:type="paragraph" w:styleId="TOC7">
    <w:name w:val="toc 7"/>
    <w:basedOn w:val="Normal"/>
    <w:next w:val="Normal"/>
    <w:autoRedefine/>
    <w:uiPriority w:val="39"/>
    <w:unhideWhenUsed/>
    <w:rsid w:val="004E500A"/>
    <w:pPr>
      <w:ind w:left="1140"/>
    </w:pPr>
    <w:rPr>
      <w:rFonts w:asciiTheme="minorHAnsi" w:hAnsiTheme="minorHAnsi" w:cstheme="minorHAnsi"/>
      <w:sz w:val="20"/>
      <w:szCs w:val="20"/>
    </w:rPr>
  </w:style>
  <w:style w:type="paragraph" w:styleId="TOC8">
    <w:name w:val="toc 8"/>
    <w:basedOn w:val="Normal"/>
    <w:next w:val="Normal"/>
    <w:autoRedefine/>
    <w:uiPriority w:val="39"/>
    <w:unhideWhenUsed/>
    <w:rsid w:val="004E500A"/>
    <w:pPr>
      <w:ind w:left="1330"/>
    </w:pPr>
    <w:rPr>
      <w:rFonts w:asciiTheme="minorHAnsi" w:hAnsiTheme="minorHAnsi" w:cstheme="minorHAnsi"/>
      <w:sz w:val="20"/>
      <w:szCs w:val="20"/>
    </w:rPr>
  </w:style>
  <w:style w:type="paragraph" w:styleId="TOC9">
    <w:name w:val="toc 9"/>
    <w:basedOn w:val="Normal"/>
    <w:next w:val="Normal"/>
    <w:autoRedefine/>
    <w:uiPriority w:val="39"/>
    <w:unhideWhenUsed/>
    <w:rsid w:val="004E500A"/>
    <w:pPr>
      <w:ind w:left="152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0B03C5"/>
    <w:rPr>
      <w:color w:val="605E5C"/>
      <w:shd w:val="clear" w:color="auto" w:fill="E1DFDD"/>
    </w:rPr>
  </w:style>
  <w:style w:type="numbering" w:customStyle="1" w:styleId="CurrentList1">
    <w:name w:val="Current List1"/>
    <w:uiPriority w:val="99"/>
    <w:rsid w:val="00CD3061"/>
    <w:pPr>
      <w:numPr>
        <w:numId w:val="32"/>
      </w:numPr>
    </w:pPr>
  </w:style>
  <w:style w:type="paragraph" w:styleId="BodyText">
    <w:name w:val="Body Text"/>
    <w:basedOn w:val="Normal"/>
    <w:link w:val="BodyTextChar"/>
    <w:uiPriority w:val="1"/>
    <w:qFormat/>
    <w:rsid w:val="00BF046F"/>
    <w:pPr>
      <w:widowControl w:val="0"/>
      <w:autoSpaceDE w:val="0"/>
      <w:autoSpaceDN w:val="0"/>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BF046F"/>
    <w:rPr>
      <w:rFonts w:ascii="Times New Roman" w:eastAsia="Times New Roman" w:hAnsi="Times New Roman" w:cs="Times New Roman"/>
      <w:sz w:val="21"/>
      <w:szCs w:val="21"/>
    </w:rPr>
  </w:style>
  <w:style w:type="numbering" w:customStyle="1" w:styleId="CurrentList2">
    <w:name w:val="Current List2"/>
    <w:uiPriority w:val="99"/>
    <w:rsid w:val="006802BE"/>
    <w:pPr>
      <w:numPr>
        <w:numId w:val="33"/>
      </w:numPr>
    </w:pPr>
  </w:style>
  <w:style w:type="numbering" w:customStyle="1" w:styleId="CurrentList3">
    <w:name w:val="Current List3"/>
    <w:uiPriority w:val="99"/>
    <w:rsid w:val="00B65E18"/>
    <w:pPr>
      <w:numPr>
        <w:numId w:val="38"/>
      </w:numPr>
    </w:pPr>
  </w:style>
  <w:style w:type="numbering" w:customStyle="1" w:styleId="CurrentList4">
    <w:name w:val="Current List4"/>
    <w:uiPriority w:val="99"/>
    <w:rsid w:val="00CB1531"/>
    <w:pPr>
      <w:numPr>
        <w:numId w:val="51"/>
      </w:numPr>
    </w:pPr>
  </w:style>
  <w:style w:type="numbering" w:customStyle="1" w:styleId="CurrentList5">
    <w:name w:val="Current List5"/>
    <w:uiPriority w:val="99"/>
    <w:rsid w:val="00CB1531"/>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416">
      <w:bodyDiv w:val="1"/>
      <w:marLeft w:val="0"/>
      <w:marRight w:val="0"/>
      <w:marTop w:val="0"/>
      <w:marBottom w:val="0"/>
      <w:divBdr>
        <w:top w:val="none" w:sz="0" w:space="0" w:color="auto"/>
        <w:left w:val="none" w:sz="0" w:space="0" w:color="auto"/>
        <w:bottom w:val="none" w:sz="0" w:space="0" w:color="auto"/>
        <w:right w:val="none" w:sz="0" w:space="0" w:color="auto"/>
      </w:divBdr>
    </w:div>
    <w:div w:id="23218678">
      <w:bodyDiv w:val="1"/>
      <w:marLeft w:val="0"/>
      <w:marRight w:val="0"/>
      <w:marTop w:val="0"/>
      <w:marBottom w:val="0"/>
      <w:divBdr>
        <w:top w:val="none" w:sz="0" w:space="0" w:color="auto"/>
        <w:left w:val="none" w:sz="0" w:space="0" w:color="auto"/>
        <w:bottom w:val="none" w:sz="0" w:space="0" w:color="auto"/>
        <w:right w:val="none" w:sz="0" w:space="0" w:color="auto"/>
      </w:divBdr>
    </w:div>
    <w:div w:id="77599047">
      <w:bodyDiv w:val="1"/>
      <w:marLeft w:val="0"/>
      <w:marRight w:val="0"/>
      <w:marTop w:val="0"/>
      <w:marBottom w:val="0"/>
      <w:divBdr>
        <w:top w:val="none" w:sz="0" w:space="0" w:color="auto"/>
        <w:left w:val="none" w:sz="0" w:space="0" w:color="auto"/>
        <w:bottom w:val="none" w:sz="0" w:space="0" w:color="auto"/>
        <w:right w:val="none" w:sz="0" w:space="0" w:color="auto"/>
      </w:divBdr>
    </w:div>
    <w:div w:id="87502110">
      <w:bodyDiv w:val="1"/>
      <w:marLeft w:val="0"/>
      <w:marRight w:val="0"/>
      <w:marTop w:val="0"/>
      <w:marBottom w:val="0"/>
      <w:divBdr>
        <w:top w:val="none" w:sz="0" w:space="0" w:color="auto"/>
        <w:left w:val="none" w:sz="0" w:space="0" w:color="auto"/>
        <w:bottom w:val="none" w:sz="0" w:space="0" w:color="auto"/>
        <w:right w:val="none" w:sz="0" w:space="0" w:color="auto"/>
      </w:divBdr>
    </w:div>
    <w:div w:id="89592003">
      <w:bodyDiv w:val="1"/>
      <w:marLeft w:val="0"/>
      <w:marRight w:val="0"/>
      <w:marTop w:val="0"/>
      <w:marBottom w:val="0"/>
      <w:divBdr>
        <w:top w:val="none" w:sz="0" w:space="0" w:color="auto"/>
        <w:left w:val="none" w:sz="0" w:space="0" w:color="auto"/>
        <w:bottom w:val="none" w:sz="0" w:space="0" w:color="auto"/>
        <w:right w:val="none" w:sz="0" w:space="0" w:color="auto"/>
      </w:divBdr>
    </w:div>
    <w:div w:id="96994562">
      <w:bodyDiv w:val="1"/>
      <w:marLeft w:val="0"/>
      <w:marRight w:val="0"/>
      <w:marTop w:val="0"/>
      <w:marBottom w:val="0"/>
      <w:divBdr>
        <w:top w:val="none" w:sz="0" w:space="0" w:color="auto"/>
        <w:left w:val="none" w:sz="0" w:space="0" w:color="auto"/>
        <w:bottom w:val="none" w:sz="0" w:space="0" w:color="auto"/>
        <w:right w:val="none" w:sz="0" w:space="0" w:color="auto"/>
      </w:divBdr>
    </w:div>
    <w:div w:id="115415950">
      <w:bodyDiv w:val="1"/>
      <w:marLeft w:val="0"/>
      <w:marRight w:val="0"/>
      <w:marTop w:val="0"/>
      <w:marBottom w:val="0"/>
      <w:divBdr>
        <w:top w:val="none" w:sz="0" w:space="0" w:color="auto"/>
        <w:left w:val="none" w:sz="0" w:space="0" w:color="auto"/>
        <w:bottom w:val="none" w:sz="0" w:space="0" w:color="auto"/>
        <w:right w:val="none" w:sz="0" w:space="0" w:color="auto"/>
      </w:divBdr>
    </w:div>
    <w:div w:id="116415870">
      <w:bodyDiv w:val="1"/>
      <w:marLeft w:val="0"/>
      <w:marRight w:val="0"/>
      <w:marTop w:val="0"/>
      <w:marBottom w:val="0"/>
      <w:divBdr>
        <w:top w:val="none" w:sz="0" w:space="0" w:color="auto"/>
        <w:left w:val="none" w:sz="0" w:space="0" w:color="auto"/>
        <w:bottom w:val="none" w:sz="0" w:space="0" w:color="auto"/>
        <w:right w:val="none" w:sz="0" w:space="0" w:color="auto"/>
      </w:divBdr>
    </w:div>
    <w:div w:id="133330018">
      <w:bodyDiv w:val="1"/>
      <w:marLeft w:val="0"/>
      <w:marRight w:val="0"/>
      <w:marTop w:val="0"/>
      <w:marBottom w:val="0"/>
      <w:divBdr>
        <w:top w:val="none" w:sz="0" w:space="0" w:color="auto"/>
        <w:left w:val="none" w:sz="0" w:space="0" w:color="auto"/>
        <w:bottom w:val="none" w:sz="0" w:space="0" w:color="auto"/>
        <w:right w:val="none" w:sz="0" w:space="0" w:color="auto"/>
      </w:divBdr>
    </w:div>
    <w:div w:id="196502591">
      <w:bodyDiv w:val="1"/>
      <w:marLeft w:val="0"/>
      <w:marRight w:val="0"/>
      <w:marTop w:val="0"/>
      <w:marBottom w:val="0"/>
      <w:divBdr>
        <w:top w:val="none" w:sz="0" w:space="0" w:color="auto"/>
        <w:left w:val="none" w:sz="0" w:space="0" w:color="auto"/>
        <w:bottom w:val="none" w:sz="0" w:space="0" w:color="auto"/>
        <w:right w:val="none" w:sz="0" w:space="0" w:color="auto"/>
      </w:divBdr>
    </w:div>
    <w:div w:id="212159276">
      <w:bodyDiv w:val="1"/>
      <w:marLeft w:val="0"/>
      <w:marRight w:val="0"/>
      <w:marTop w:val="0"/>
      <w:marBottom w:val="0"/>
      <w:divBdr>
        <w:top w:val="none" w:sz="0" w:space="0" w:color="auto"/>
        <w:left w:val="none" w:sz="0" w:space="0" w:color="auto"/>
        <w:bottom w:val="none" w:sz="0" w:space="0" w:color="auto"/>
        <w:right w:val="none" w:sz="0" w:space="0" w:color="auto"/>
      </w:divBdr>
    </w:div>
    <w:div w:id="215554767">
      <w:bodyDiv w:val="1"/>
      <w:marLeft w:val="0"/>
      <w:marRight w:val="0"/>
      <w:marTop w:val="0"/>
      <w:marBottom w:val="0"/>
      <w:divBdr>
        <w:top w:val="none" w:sz="0" w:space="0" w:color="auto"/>
        <w:left w:val="none" w:sz="0" w:space="0" w:color="auto"/>
        <w:bottom w:val="none" w:sz="0" w:space="0" w:color="auto"/>
        <w:right w:val="none" w:sz="0" w:space="0" w:color="auto"/>
      </w:divBdr>
    </w:div>
    <w:div w:id="229849930">
      <w:bodyDiv w:val="1"/>
      <w:marLeft w:val="0"/>
      <w:marRight w:val="0"/>
      <w:marTop w:val="0"/>
      <w:marBottom w:val="0"/>
      <w:divBdr>
        <w:top w:val="none" w:sz="0" w:space="0" w:color="auto"/>
        <w:left w:val="none" w:sz="0" w:space="0" w:color="auto"/>
        <w:bottom w:val="none" w:sz="0" w:space="0" w:color="auto"/>
        <w:right w:val="none" w:sz="0" w:space="0" w:color="auto"/>
      </w:divBdr>
    </w:div>
    <w:div w:id="247227351">
      <w:bodyDiv w:val="1"/>
      <w:marLeft w:val="0"/>
      <w:marRight w:val="0"/>
      <w:marTop w:val="0"/>
      <w:marBottom w:val="0"/>
      <w:divBdr>
        <w:top w:val="none" w:sz="0" w:space="0" w:color="auto"/>
        <w:left w:val="none" w:sz="0" w:space="0" w:color="auto"/>
        <w:bottom w:val="none" w:sz="0" w:space="0" w:color="auto"/>
        <w:right w:val="none" w:sz="0" w:space="0" w:color="auto"/>
      </w:divBdr>
    </w:div>
    <w:div w:id="253704809">
      <w:bodyDiv w:val="1"/>
      <w:marLeft w:val="0"/>
      <w:marRight w:val="0"/>
      <w:marTop w:val="0"/>
      <w:marBottom w:val="0"/>
      <w:divBdr>
        <w:top w:val="none" w:sz="0" w:space="0" w:color="auto"/>
        <w:left w:val="none" w:sz="0" w:space="0" w:color="auto"/>
        <w:bottom w:val="none" w:sz="0" w:space="0" w:color="auto"/>
        <w:right w:val="none" w:sz="0" w:space="0" w:color="auto"/>
      </w:divBdr>
    </w:div>
    <w:div w:id="261035500">
      <w:bodyDiv w:val="1"/>
      <w:marLeft w:val="0"/>
      <w:marRight w:val="0"/>
      <w:marTop w:val="0"/>
      <w:marBottom w:val="0"/>
      <w:divBdr>
        <w:top w:val="none" w:sz="0" w:space="0" w:color="auto"/>
        <w:left w:val="none" w:sz="0" w:space="0" w:color="auto"/>
        <w:bottom w:val="none" w:sz="0" w:space="0" w:color="auto"/>
        <w:right w:val="none" w:sz="0" w:space="0" w:color="auto"/>
      </w:divBdr>
    </w:div>
    <w:div w:id="290403475">
      <w:bodyDiv w:val="1"/>
      <w:marLeft w:val="0"/>
      <w:marRight w:val="0"/>
      <w:marTop w:val="0"/>
      <w:marBottom w:val="0"/>
      <w:divBdr>
        <w:top w:val="none" w:sz="0" w:space="0" w:color="auto"/>
        <w:left w:val="none" w:sz="0" w:space="0" w:color="auto"/>
        <w:bottom w:val="none" w:sz="0" w:space="0" w:color="auto"/>
        <w:right w:val="none" w:sz="0" w:space="0" w:color="auto"/>
      </w:divBdr>
    </w:div>
    <w:div w:id="317467090">
      <w:bodyDiv w:val="1"/>
      <w:marLeft w:val="0"/>
      <w:marRight w:val="0"/>
      <w:marTop w:val="0"/>
      <w:marBottom w:val="0"/>
      <w:divBdr>
        <w:top w:val="none" w:sz="0" w:space="0" w:color="auto"/>
        <w:left w:val="none" w:sz="0" w:space="0" w:color="auto"/>
        <w:bottom w:val="none" w:sz="0" w:space="0" w:color="auto"/>
        <w:right w:val="none" w:sz="0" w:space="0" w:color="auto"/>
      </w:divBdr>
    </w:div>
    <w:div w:id="361976157">
      <w:bodyDiv w:val="1"/>
      <w:marLeft w:val="0"/>
      <w:marRight w:val="0"/>
      <w:marTop w:val="0"/>
      <w:marBottom w:val="0"/>
      <w:divBdr>
        <w:top w:val="none" w:sz="0" w:space="0" w:color="auto"/>
        <w:left w:val="none" w:sz="0" w:space="0" w:color="auto"/>
        <w:bottom w:val="none" w:sz="0" w:space="0" w:color="auto"/>
        <w:right w:val="none" w:sz="0" w:space="0" w:color="auto"/>
      </w:divBdr>
    </w:div>
    <w:div w:id="389616361">
      <w:bodyDiv w:val="1"/>
      <w:marLeft w:val="0"/>
      <w:marRight w:val="0"/>
      <w:marTop w:val="0"/>
      <w:marBottom w:val="0"/>
      <w:divBdr>
        <w:top w:val="none" w:sz="0" w:space="0" w:color="auto"/>
        <w:left w:val="none" w:sz="0" w:space="0" w:color="auto"/>
        <w:bottom w:val="none" w:sz="0" w:space="0" w:color="auto"/>
        <w:right w:val="none" w:sz="0" w:space="0" w:color="auto"/>
      </w:divBdr>
    </w:div>
    <w:div w:id="390231499">
      <w:bodyDiv w:val="1"/>
      <w:marLeft w:val="0"/>
      <w:marRight w:val="0"/>
      <w:marTop w:val="0"/>
      <w:marBottom w:val="0"/>
      <w:divBdr>
        <w:top w:val="none" w:sz="0" w:space="0" w:color="auto"/>
        <w:left w:val="none" w:sz="0" w:space="0" w:color="auto"/>
        <w:bottom w:val="none" w:sz="0" w:space="0" w:color="auto"/>
        <w:right w:val="none" w:sz="0" w:space="0" w:color="auto"/>
      </w:divBdr>
    </w:div>
    <w:div w:id="432214842">
      <w:bodyDiv w:val="1"/>
      <w:marLeft w:val="0"/>
      <w:marRight w:val="0"/>
      <w:marTop w:val="0"/>
      <w:marBottom w:val="0"/>
      <w:divBdr>
        <w:top w:val="none" w:sz="0" w:space="0" w:color="auto"/>
        <w:left w:val="none" w:sz="0" w:space="0" w:color="auto"/>
        <w:bottom w:val="none" w:sz="0" w:space="0" w:color="auto"/>
        <w:right w:val="none" w:sz="0" w:space="0" w:color="auto"/>
      </w:divBdr>
    </w:div>
    <w:div w:id="443963827">
      <w:bodyDiv w:val="1"/>
      <w:marLeft w:val="0"/>
      <w:marRight w:val="0"/>
      <w:marTop w:val="0"/>
      <w:marBottom w:val="0"/>
      <w:divBdr>
        <w:top w:val="none" w:sz="0" w:space="0" w:color="auto"/>
        <w:left w:val="none" w:sz="0" w:space="0" w:color="auto"/>
        <w:bottom w:val="none" w:sz="0" w:space="0" w:color="auto"/>
        <w:right w:val="none" w:sz="0" w:space="0" w:color="auto"/>
      </w:divBdr>
    </w:div>
    <w:div w:id="487135579">
      <w:bodyDiv w:val="1"/>
      <w:marLeft w:val="0"/>
      <w:marRight w:val="0"/>
      <w:marTop w:val="0"/>
      <w:marBottom w:val="0"/>
      <w:divBdr>
        <w:top w:val="none" w:sz="0" w:space="0" w:color="auto"/>
        <w:left w:val="none" w:sz="0" w:space="0" w:color="auto"/>
        <w:bottom w:val="none" w:sz="0" w:space="0" w:color="auto"/>
        <w:right w:val="none" w:sz="0" w:space="0" w:color="auto"/>
      </w:divBdr>
    </w:div>
    <w:div w:id="511451313">
      <w:bodyDiv w:val="1"/>
      <w:marLeft w:val="0"/>
      <w:marRight w:val="0"/>
      <w:marTop w:val="0"/>
      <w:marBottom w:val="0"/>
      <w:divBdr>
        <w:top w:val="none" w:sz="0" w:space="0" w:color="auto"/>
        <w:left w:val="none" w:sz="0" w:space="0" w:color="auto"/>
        <w:bottom w:val="none" w:sz="0" w:space="0" w:color="auto"/>
        <w:right w:val="none" w:sz="0" w:space="0" w:color="auto"/>
      </w:divBdr>
    </w:div>
    <w:div w:id="512690851">
      <w:bodyDiv w:val="1"/>
      <w:marLeft w:val="0"/>
      <w:marRight w:val="0"/>
      <w:marTop w:val="0"/>
      <w:marBottom w:val="0"/>
      <w:divBdr>
        <w:top w:val="none" w:sz="0" w:space="0" w:color="auto"/>
        <w:left w:val="none" w:sz="0" w:space="0" w:color="auto"/>
        <w:bottom w:val="none" w:sz="0" w:space="0" w:color="auto"/>
        <w:right w:val="none" w:sz="0" w:space="0" w:color="auto"/>
      </w:divBdr>
      <w:divsChild>
        <w:div w:id="1134058354">
          <w:marLeft w:val="0"/>
          <w:marRight w:val="0"/>
          <w:marTop w:val="75"/>
          <w:marBottom w:val="0"/>
          <w:divBdr>
            <w:top w:val="single" w:sz="6" w:space="0" w:color="DDDDDD"/>
            <w:left w:val="single" w:sz="6" w:space="0" w:color="DDDDDD"/>
            <w:bottom w:val="single" w:sz="6" w:space="0" w:color="DDDDDD"/>
            <w:right w:val="single" w:sz="6" w:space="0" w:color="DDDDDD"/>
          </w:divBdr>
          <w:divsChild>
            <w:div w:id="1650283534">
              <w:marLeft w:val="0"/>
              <w:marRight w:val="0"/>
              <w:marTop w:val="0"/>
              <w:marBottom w:val="0"/>
              <w:divBdr>
                <w:top w:val="none" w:sz="0" w:space="0" w:color="auto"/>
                <w:left w:val="none" w:sz="0" w:space="0" w:color="auto"/>
                <w:bottom w:val="none" w:sz="0" w:space="0" w:color="auto"/>
                <w:right w:val="none" w:sz="0" w:space="0" w:color="auto"/>
              </w:divBdr>
              <w:divsChild>
                <w:div w:id="1251084958">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 w:id="513804100">
      <w:bodyDiv w:val="1"/>
      <w:marLeft w:val="0"/>
      <w:marRight w:val="0"/>
      <w:marTop w:val="0"/>
      <w:marBottom w:val="0"/>
      <w:divBdr>
        <w:top w:val="none" w:sz="0" w:space="0" w:color="auto"/>
        <w:left w:val="none" w:sz="0" w:space="0" w:color="auto"/>
        <w:bottom w:val="none" w:sz="0" w:space="0" w:color="auto"/>
        <w:right w:val="none" w:sz="0" w:space="0" w:color="auto"/>
      </w:divBdr>
    </w:div>
    <w:div w:id="549729346">
      <w:bodyDiv w:val="1"/>
      <w:marLeft w:val="0"/>
      <w:marRight w:val="0"/>
      <w:marTop w:val="0"/>
      <w:marBottom w:val="0"/>
      <w:divBdr>
        <w:top w:val="none" w:sz="0" w:space="0" w:color="auto"/>
        <w:left w:val="none" w:sz="0" w:space="0" w:color="auto"/>
        <w:bottom w:val="none" w:sz="0" w:space="0" w:color="auto"/>
        <w:right w:val="none" w:sz="0" w:space="0" w:color="auto"/>
      </w:divBdr>
    </w:div>
    <w:div w:id="553542422">
      <w:bodyDiv w:val="1"/>
      <w:marLeft w:val="0"/>
      <w:marRight w:val="0"/>
      <w:marTop w:val="0"/>
      <w:marBottom w:val="0"/>
      <w:divBdr>
        <w:top w:val="none" w:sz="0" w:space="0" w:color="auto"/>
        <w:left w:val="none" w:sz="0" w:space="0" w:color="auto"/>
        <w:bottom w:val="none" w:sz="0" w:space="0" w:color="auto"/>
        <w:right w:val="none" w:sz="0" w:space="0" w:color="auto"/>
      </w:divBdr>
      <w:divsChild>
        <w:div w:id="620651474">
          <w:marLeft w:val="0"/>
          <w:marRight w:val="0"/>
          <w:marTop w:val="0"/>
          <w:marBottom w:val="420"/>
          <w:divBdr>
            <w:top w:val="none" w:sz="0" w:space="0" w:color="auto"/>
            <w:left w:val="none" w:sz="0" w:space="0" w:color="auto"/>
            <w:bottom w:val="none" w:sz="0" w:space="0" w:color="auto"/>
            <w:right w:val="none" w:sz="0" w:space="0" w:color="auto"/>
          </w:divBdr>
          <w:divsChild>
            <w:div w:id="1340768169">
              <w:marLeft w:val="0"/>
              <w:marRight w:val="0"/>
              <w:marTop w:val="75"/>
              <w:marBottom w:val="0"/>
              <w:divBdr>
                <w:top w:val="single" w:sz="6" w:space="0" w:color="DDDDDD"/>
                <w:left w:val="single" w:sz="6" w:space="0" w:color="DDDDDD"/>
                <w:bottom w:val="single" w:sz="6" w:space="0" w:color="DDDDDD"/>
                <w:right w:val="single" w:sz="6" w:space="0" w:color="DDDDDD"/>
              </w:divBdr>
              <w:divsChild>
                <w:div w:id="570164510">
                  <w:marLeft w:val="0"/>
                  <w:marRight w:val="0"/>
                  <w:marTop w:val="0"/>
                  <w:marBottom w:val="0"/>
                  <w:divBdr>
                    <w:top w:val="none" w:sz="0" w:space="0" w:color="auto"/>
                    <w:left w:val="none" w:sz="0" w:space="0" w:color="auto"/>
                    <w:bottom w:val="none" w:sz="0" w:space="0" w:color="auto"/>
                    <w:right w:val="none" w:sz="0" w:space="0" w:color="auto"/>
                  </w:divBdr>
                  <w:divsChild>
                    <w:div w:id="1214272288">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sChild>
    </w:div>
    <w:div w:id="564144328">
      <w:bodyDiv w:val="1"/>
      <w:marLeft w:val="0"/>
      <w:marRight w:val="0"/>
      <w:marTop w:val="0"/>
      <w:marBottom w:val="0"/>
      <w:divBdr>
        <w:top w:val="none" w:sz="0" w:space="0" w:color="auto"/>
        <w:left w:val="none" w:sz="0" w:space="0" w:color="auto"/>
        <w:bottom w:val="none" w:sz="0" w:space="0" w:color="auto"/>
        <w:right w:val="none" w:sz="0" w:space="0" w:color="auto"/>
      </w:divBdr>
      <w:divsChild>
        <w:div w:id="2051302514">
          <w:marLeft w:val="0"/>
          <w:marRight w:val="0"/>
          <w:marTop w:val="0"/>
          <w:marBottom w:val="0"/>
          <w:divBdr>
            <w:top w:val="none" w:sz="0" w:space="0" w:color="auto"/>
            <w:left w:val="none" w:sz="0" w:space="0" w:color="auto"/>
            <w:bottom w:val="none" w:sz="0" w:space="0" w:color="auto"/>
            <w:right w:val="none" w:sz="0" w:space="0" w:color="auto"/>
          </w:divBdr>
          <w:divsChild>
            <w:div w:id="15301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6997">
      <w:bodyDiv w:val="1"/>
      <w:marLeft w:val="0"/>
      <w:marRight w:val="0"/>
      <w:marTop w:val="0"/>
      <w:marBottom w:val="0"/>
      <w:divBdr>
        <w:top w:val="none" w:sz="0" w:space="0" w:color="auto"/>
        <w:left w:val="none" w:sz="0" w:space="0" w:color="auto"/>
        <w:bottom w:val="none" w:sz="0" w:space="0" w:color="auto"/>
        <w:right w:val="none" w:sz="0" w:space="0" w:color="auto"/>
      </w:divBdr>
    </w:div>
    <w:div w:id="591356961">
      <w:bodyDiv w:val="1"/>
      <w:marLeft w:val="0"/>
      <w:marRight w:val="0"/>
      <w:marTop w:val="0"/>
      <w:marBottom w:val="0"/>
      <w:divBdr>
        <w:top w:val="none" w:sz="0" w:space="0" w:color="auto"/>
        <w:left w:val="none" w:sz="0" w:space="0" w:color="auto"/>
        <w:bottom w:val="none" w:sz="0" w:space="0" w:color="auto"/>
        <w:right w:val="none" w:sz="0" w:space="0" w:color="auto"/>
      </w:divBdr>
    </w:div>
    <w:div w:id="618924193">
      <w:bodyDiv w:val="1"/>
      <w:marLeft w:val="0"/>
      <w:marRight w:val="0"/>
      <w:marTop w:val="0"/>
      <w:marBottom w:val="0"/>
      <w:divBdr>
        <w:top w:val="none" w:sz="0" w:space="0" w:color="auto"/>
        <w:left w:val="none" w:sz="0" w:space="0" w:color="auto"/>
        <w:bottom w:val="none" w:sz="0" w:space="0" w:color="auto"/>
        <w:right w:val="none" w:sz="0" w:space="0" w:color="auto"/>
      </w:divBdr>
    </w:div>
    <w:div w:id="624582262">
      <w:bodyDiv w:val="1"/>
      <w:marLeft w:val="0"/>
      <w:marRight w:val="0"/>
      <w:marTop w:val="0"/>
      <w:marBottom w:val="0"/>
      <w:divBdr>
        <w:top w:val="none" w:sz="0" w:space="0" w:color="auto"/>
        <w:left w:val="none" w:sz="0" w:space="0" w:color="auto"/>
        <w:bottom w:val="none" w:sz="0" w:space="0" w:color="auto"/>
        <w:right w:val="none" w:sz="0" w:space="0" w:color="auto"/>
      </w:divBdr>
    </w:div>
    <w:div w:id="642344800">
      <w:bodyDiv w:val="1"/>
      <w:marLeft w:val="0"/>
      <w:marRight w:val="0"/>
      <w:marTop w:val="0"/>
      <w:marBottom w:val="0"/>
      <w:divBdr>
        <w:top w:val="none" w:sz="0" w:space="0" w:color="auto"/>
        <w:left w:val="none" w:sz="0" w:space="0" w:color="auto"/>
        <w:bottom w:val="none" w:sz="0" w:space="0" w:color="auto"/>
        <w:right w:val="none" w:sz="0" w:space="0" w:color="auto"/>
      </w:divBdr>
    </w:div>
    <w:div w:id="713963722">
      <w:bodyDiv w:val="1"/>
      <w:marLeft w:val="0"/>
      <w:marRight w:val="0"/>
      <w:marTop w:val="0"/>
      <w:marBottom w:val="0"/>
      <w:divBdr>
        <w:top w:val="none" w:sz="0" w:space="0" w:color="auto"/>
        <w:left w:val="none" w:sz="0" w:space="0" w:color="auto"/>
        <w:bottom w:val="none" w:sz="0" w:space="0" w:color="auto"/>
        <w:right w:val="none" w:sz="0" w:space="0" w:color="auto"/>
      </w:divBdr>
    </w:div>
    <w:div w:id="723798319">
      <w:bodyDiv w:val="1"/>
      <w:marLeft w:val="0"/>
      <w:marRight w:val="0"/>
      <w:marTop w:val="0"/>
      <w:marBottom w:val="0"/>
      <w:divBdr>
        <w:top w:val="none" w:sz="0" w:space="0" w:color="auto"/>
        <w:left w:val="none" w:sz="0" w:space="0" w:color="auto"/>
        <w:bottom w:val="none" w:sz="0" w:space="0" w:color="auto"/>
        <w:right w:val="none" w:sz="0" w:space="0" w:color="auto"/>
      </w:divBdr>
    </w:div>
    <w:div w:id="742487276">
      <w:bodyDiv w:val="1"/>
      <w:marLeft w:val="0"/>
      <w:marRight w:val="0"/>
      <w:marTop w:val="0"/>
      <w:marBottom w:val="0"/>
      <w:divBdr>
        <w:top w:val="none" w:sz="0" w:space="0" w:color="auto"/>
        <w:left w:val="none" w:sz="0" w:space="0" w:color="auto"/>
        <w:bottom w:val="none" w:sz="0" w:space="0" w:color="auto"/>
        <w:right w:val="none" w:sz="0" w:space="0" w:color="auto"/>
      </w:divBdr>
    </w:div>
    <w:div w:id="750740535">
      <w:bodyDiv w:val="1"/>
      <w:marLeft w:val="0"/>
      <w:marRight w:val="0"/>
      <w:marTop w:val="0"/>
      <w:marBottom w:val="0"/>
      <w:divBdr>
        <w:top w:val="none" w:sz="0" w:space="0" w:color="auto"/>
        <w:left w:val="none" w:sz="0" w:space="0" w:color="auto"/>
        <w:bottom w:val="none" w:sz="0" w:space="0" w:color="auto"/>
        <w:right w:val="none" w:sz="0" w:space="0" w:color="auto"/>
      </w:divBdr>
    </w:div>
    <w:div w:id="752122671">
      <w:bodyDiv w:val="1"/>
      <w:marLeft w:val="0"/>
      <w:marRight w:val="0"/>
      <w:marTop w:val="0"/>
      <w:marBottom w:val="0"/>
      <w:divBdr>
        <w:top w:val="none" w:sz="0" w:space="0" w:color="auto"/>
        <w:left w:val="none" w:sz="0" w:space="0" w:color="auto"/>
        <w:bottom w:val="none" w:sz="0" w:space="0" w:color="auto"/>
        <w:right w:val="none" w:sz="0" w:space="0" w:color="auto"/>
      </w:divBdr>
    </w:div>
    <w:div w:id="765688632">
      <w:bodyDiv w:val="1"/>
      <w:marLeft w:val="0"/>
      <w:marRight w:val="0"/>
      <w:marTop w:val="0"/>
      <w:marBottom w:val="0"/>
      <w:divBdr>
        <w:top w:val="none" w:sz="0" w:space="0" w:color="auto"/>
        <w:left w:val="none" w:sz="0" w:space="0" w:color="auto"/>
        <w:bottom w:val="none" w:sz="0" w:space="0" w:color="auto"/>
        <w:right w:val="none" w:sz="0" w:space="0" w:color="auto"/>
      </w:divBdr>
    </w:div>
    <w:div w:id="785659247">
      <w:bodyDiv w:val="1"/>
      <w:marLeft w:val="0"/>
      <w:marRight w:val="0"/>
      <w:marTop w:val="0"/>
      <w:marBottom w:val="0"/>
      <w:divBdr>
        <w:top w:val="none" w:sz="0" w:space="0" w:color="auto"/>
        <w:left w:val="none" w:sz="0" w:space="0" w:color="auto"/>
        <w:bottom w:val="none" w:sz="0" w:space="0" w:color="auto"/>
        <w:right w:val="none" w:sz="0" w:space="0" w:color="auto"/>
      </w:divBdr>
    </w:div>
    <w:div w:id="788472763">
      <w:bodyDiv w:val="1"/>
      <w:marLeft w:val="0"/>
      <w:marRight w:val="0"/>
      <w:marTop w:val="0"/>
      <w:marBottom w:val="0"/>
      <w:divBdr>
        <w:top w:val="none" w:sz="0" w:space="0" w:color="auto"/>
        <w:left w:val="none" w:sz="0" w:space="0" w:color="auto"/>
        <w:bottom w:val="none" w:sz="0" w:space="0" w:color="auto"/>
        <w:right w:val="none" w:sz="0" w:space="0" w:color="auto"/>
      </w:divBdr>
    </w:div>
    <w:div w:id="798692318">
      <w:bodyDiv w:val="1"/>
      <w:marLeft w:val="0"/>
      <w:marRight w:val="0"/>
      <w:marTop w:val="0"/>
      <w:marBottom w:val="0"/>
      <w:divBdr>
        <w:top w:val="none" w:sz="0" w:space="0" w:color="auto"/>
        <w:left w:val="none" w:sz="0" w:space="0" w:color="auto"/>
        <w:bottom w:val="none" w:sz="0" w:space="0" w:color="auto"/>
        <w:right w:val="none" w:sz="0" w:space="0" w:color="auto"/>
      </w:divBdr>
    </w:div>
    <w:div w:id="803233175">
      <w:bodyDiv w:val="1"/>
      <w:marLeft w:val="0"/>
      <w:marRight w:val="0"/>
      <w:marTop w:val="0"/>
      <w:marBottom w:val="0"/>
      <w:divBdr>
        <w:top w:val="none" w:sz="0" w:space="0" w:color="auto"/>
        <w:left w:val="none" w:sz="0" w:space="0" w:color="auto"/>
        <w:bottom w:val="none" w:sz="0" w:space="0" w:color="auto"/>
        <w:right w:val="none" w:sz="0" w:space="0" w:color="auto"/>
      </w:divBdr>
    </w:div>
    <w:div w:id="815413701">
      <w:bodyDiv w:val="1"/>
      <w:marLeft w:val="0"/>
      <w:marRight w:val="0"/>
      <w:marTop w:val="0"/>
      <w:marBottom w:val="0"/>
      <w:divBdr>
        <w:top w:val="none" w:sz="0" w:space="0" w:color="auto"/>
        <w:left w:val="none" w:sz="0" w:space="0" w:color="auto"/>
        <w:bottom w:val="none" w:sz="0" w:space="0" w:color="auto"/>
        <w:right w:val="none" w:sz="0" w:space="0" w:color="auto"/>
      </w:divBdr>
    </w:div>
    <w:div w:id="833256526">
      <w:bodyDiv w:val="1"/>
      <w:marLeft w:val="0"/>
      <w:marRight w:val="0"/>
      <w:marTop w:val="0"/>
      <w:marBottom w:val="0"/>
      <w:divBdr>
        <w:top w:val="none" w:sz="0" w:space="0" w:color="auto"/>
        <w:left w:val="none" w:sz="0" w:space="0" w:color="auto"/>
        <w:bottom w:val="none" w:sz="0" w:space="0" w:color="auto"/>
        <w:right w:val="none" w:sz="0" w:space="0" w:color="auto"/>
      </w:divBdr>
    </w:div>
    <w:div w:id="855995761">
      <w:bodyDiv w:val="1"/>
      <w:marLeft w:val="0"/>
      <w:marRight w:val="0"/>
      <w:marTop w:val="0"/>
      <w:marBottom w:val="0"/>
      <w:divBdr>
        <w:top w:val="none" w:sz="0" w:space="0" w:color="auto"/>
        <w:left w:val="none" w:sz="0" w:space="0" w:color="auto"/>
        <w:bottom w:val="none" w:sz="0" w:space="0" w:color="auto"/>
        <w:right w:val="none" w:sz="0" w:space="0" w:color="auto"/>
      </w:divBdr>
    </w:div>
    <w:div w:id="899247281">
      <w:bodyDiv w:val="1"/>
      <w:marLeft w:val="0"/>
      <w:marRight w:val="0"/>
      <w:marTop w:val="0"/>
      <w:marBottom w:val="0"/>
      <w:divBdr>
        <w:top w:val="none" w:sz="0" w:space="0" w:color="auto"/>
        <w:left w:val="none" w:sz="0" w:space="0" w:color="auto"/>
        <w:bottom w:val="none" w:sz="0" w:space="0" w:color="auto"/>
        <w:right w:val="none" w:sz="0" w:space="0" w:color="auto"/>
      </w:divBdr>
      <w:divsChild>
        <w:div w:id="1370837553">
          <w:marLeft w:val="0"/>
          <w:marRight w:val="0"/>
          <w:marTop w:val="0"/>
          <w:marBottom w:val="0"/>
          <w:divBdr>
            <w:top w:val="none" w:sz="0" w:space="0" w:color="auto"/>
            <w:left w:val="none" w:sz="0" w:space="0" w:color="auto"/>
            <w:bottom w:val="none" w:sz="0" w:space="0" w:color="auto"/>
            <w:right w:val="none" w:sz="0" w:space="0" w:color="auto"/>
          </w:divBdr>
        </w:div>
      </w:divsChild>
    </w:div>
    <w:div w:id="905804032">
      <w:bodyDiv w:val="1"/>
      <w:marLeft w:val="0"/>
      <w:marRight w:val="0"/>
      <w:marTop w:val="0"/>
      <w:marBottom w:val="0"/>
      <w:divBdr>
        <w:top w:val="none" w:sz="0" w:space="0" w:color="auto"/>
        <w:left w:val="none" w:sz="0" w:space="0" w:color="auto"/>
        <w:bottom w:val="none" w:sz="0" w:space="0" w:color="auto"/>
        <w:right w:val="none" w:sz="0" w:space="0" w:color="auto"/>
      </w:divBdr>
    </w:div>
    <w:div w:id="959652986">
      <w:bodyDiv w:val="1"/>
      <w:marLeft w:val="0"/>
      <w:marRight w:val="0"/>
      <w:marTop w:val="0"/>
      <w:marBottom w:val="0"/>
      <w:divBdr>
        <w:top w:val="none" w:sz="0" w:space="0" w:color="auto"/>
        <w:left w:val="none" w:sz="0" w:space="0" w:color="auto"/>
        <w:bottom w:val="none" w:sz="0" w:space="0" w:color="auto"/>
        <w:right w:val="none" w:sz="0" w:space="0" w:color="auto"/>
      </w:divBdr>
    </w:div>
    <w:div w:id="974214486">
      <w:bodyDiv w:val="1"/>
      <w:marLeft w:val="0"/>
      <w:marRight w:val="0"/>
      <w:marTop w:val="0"/>
      <w:marBottom w:val="0"/>
      <w:divBdr>
        <w:top w:val="none" w:sz="0" w:space="0" w:color="auto"/>
        <w:left w:val="none" w:sz="0" w:space="0" w:color="auto"/>
        <w:bottom w:val="none" w:sz="0" w:space="0" w:color="auto"/>
        <w:right w:val="none" w:sz="0" w:space="0" w:color="auto"/>
      </w:divBdr>
    </w:div>
    <w:div w:id="1005478172">
      <w:bodyDiv w:val="1"/>
      <w:marLeft w:val="0"/>
      <w:marRight w:val="0"/>
      <w:marTop w:val="0"/>
      <w:marBottom w:val="0"/>
      <w:divBdr>
        <w:top w:val="none" w:sz="0" w:space="0" w:color="auto"/>
        <w:left w:val="none" w:sz="0" w:space="0" w:color="auto"/>
        <w:bottom w:val="none" w:sz="0" w:space="0" w:color="auto"/>
        <w:right w:val="none" w:sz="0" w:space="0" w:color="auto"/>
      </w:divBdr>
    </w:div>
    <w:div w:id="1018315337">
      <w:bodyDiv w:val="1"/>
      <w:marLeft w:val="0"/>
      <w:marRight w:val="0"/>
      <w:marTop w:val="0"/>
      <w:marBottom w:val="0"/>
      <w:divBdr>
        <w:top w:val="none" w:sz="0" w:space="0" w:color="auto"/>
        <w:left w:val="none" w:sz="0" w:space="0" w:color="auto"/>
        <w:bottom w:val="none" w:sz="0" w:space="0" w:color="auto"/>
        <w:right w:val="none" w:sz="0" w:space="0" w:color="auto"/>
      </w:divBdr>
    </w:div>
    <w:div w:id="1044020693">
      <w:bodyDiv w:val="1"/>
      <w:marLeft w:val="0"/>
      <w:marRight w:val="0"/>
      <w:marTop w:val="0"/>
      <w:marBottom w:val="0"/>
      <w:divBdr>
        <w:top w:val="none" w:sz="0" w:space="0" w:color="auto"/>
        <w:left w:val="none" w:sz="0" w:space="0" w:color="auto"/>
        <w:bottom w:val="none" w:sz="0" w:space="0" w:color="auto"/>
        <w:right w:val="none" w:sz="0" w:space="0" w:color="auto"/>
      </w:divBdr>
    </w:div>
    <w:div w:id="1050181282">
      <w:bodyDiv w:val="1"/>
      <w:marLeft w:val="0"/>
      <w:marRight w:val="0"/>
      <w:marTop w:val="0"/>
      <w:marBottom w:val="0"/>
      <w:divBdr>
        <w:top w:val="none" w:sz="0" w:space="0" w:color="auto"/>
        <w:left w:val="none" w:sz="0" w:space="0" w:color="auto"/>
        <w:bottom w:val="none" w:sz="0" w:space="0" w:color="auto"/>
        <w:right w:val="none" w:sz="0" w:space="0" w:color="auto"/>
      </w:divBdr>
    </w:div>
    <w:div w:id="1068695655">
      <w:bodyDiv w:val="1"/>
      <w:marLeft w:val="0"/>
      <w:marRight w:val="0"/>
      <w:marTop w:val="0"/>
      <w:marBottom w:val="0"/>
      <w:divBdr>
        <w:top w:val="none" w:sz="0" w:space="0" w:color="auto"/>
        <w:left w:val="none" w:sz="0" w:space="0" w:color="auto"/>
        <w:bottom w:val="none" w:sz="0" w:space="0" w:color="auto"/>
        <w:right w:val="none" w:sz="0" w:space="0" w:color="auto"/>
      </w:divBdr>
    </w:div>
    <w:div w:id="1078819791">
      <w:bodyDiv w:val="1"/>
      <w:marLeft w:val="0"/>
      <w:marRight w:val="0"/>
      <w:marTop w:val="0"/>
      <w:marBottom w:val="0"/>
      <w:divBdr>
        <w:top w:val="none" w:sz="0" w:space="0" w:color="auto"/>
        <w:left w:val="none" w:sz="0" w:space="0" w:color="auto"/>
        <w:bottom w:val="none" w:sz="0" w:space="0" w:color="auto"/>
        <w:right w:val="none" w:sz="0" w:space="0" w:color="auto"/>
      </w:divBdr>
    </w:div>
    <w:div w:id="1149438360">
      <w:bodyDiv w:val="1"/>
      <w:marLeft w:val="0"/>
      <w:marRight w:val="0"/>
      <w:marTop w:val="0"/>
      <w:marBottom w:val="0"/>
      <w:divBdr>
        <w:top w:val="none" w:sz="0" w:space="0" w:color="auto"/>
        <w:left w:val="none" w:sz="0" w:space="0" w:color="auto"/>
        <w:bottom w:val="none" w:sz="0" w:space="0" w:color="auto"/>
        <w:right w:val="none" w:sz="0" w:space="0" w:color="auto"/>
      </w:divBdr>
    </w:div>
    <w:div w:id="1154224059">
      <w:bodyDiv w:val="1"/>
      <w:marLeft w:val="0"/>
      <w:marRight w:val="0"/>
      <w:marTop w:val="0"/>
      <w:marBottom w:val="0"/>
      <w:divBdr>
        <w:top w:val="none" w:sz="0" w:space="0" w:color="auto"/>
        <w:left w:val="none" w:sz="0" w:space="0" w:color="auto"/>
        <w:bottom w:val="none" w:sz="0" w:space="0" w:color="auto"/>
        <w:right w:val="none" w:sz="0" w:space="0" w:color="auto"/>
      </w:divBdr>
    </w:div>
    <w:div w:id="1156072704">
      <w:bodyDiv w:val="1"/>
      <w:marLeft w:val="0"/>
      <w:marRight w:val="0"/>
      <w:marTop w:val="0"/>
      <w:marBottom w:val="0"/>
      <w:divBdr>
        <w:top w:val="none" w:sz="0" w:space="0" w:color="auto"/>
        <w:left w:val="none" w:sz="0" w:space="0" w:color="auto"/>
        <w:bottom w:val="none" w:sz="0" w:space="0" w:color="auto"/>
        <w:right w:val="none" w:sz="0" w:space="0" w:color="auto"/>
      </w:divBdr>
    </w:div>
    <w:div w:id="1165322973">
      <w:bodyDiv w:val="1"/>
      <w:marLeft w:val="0"/>
      <w:marRight w:val="0"/>
      <w:marTop w:val="0"/>
      <w:marBottom w:val="0"/>
      <w:divBdr>
        <w:top w:val="none" w:sz="0" w:space="0" w:color="auto"/>
        <w:left w:val="none" w:sz="0" w:space="0" w:color="auto"/>
        <w:bottom w:val="none" w:sz="0" w:space="0" w:color="auto"/>
        <w:right w:val="none" w:sz="0" w:space="0" w:color="auto"/>
      </w:divBdr>
      <w:divsChild>
        <w:div w:id="1422947985">
          <w:marLeft w:val="0"/>
          <w:marRight w:val="0"/>
          <w:marTop w:val="0"/>
          <w:marBottom w:val="0"/>
          <w:divBdr>
            <w:top w:val="none" w:sz="0" w:space="0" w:color="auto"/>
            <w:left w:val="none" w:sz="0" w:space="0" w:color="auto"/>
            <w:bottom w:val="none" w:sz="0" w:space="0" w:color="auto"/>
            <w:right w:val="none" w:sz="0" w:space="0" w:color="auto"/>
          </w:divBdr>
        </w:div>
      </w:divsChild>
    </w:div>
    <w:div w:id="1167208455">
      <w:bodyDiv w:val="1"/>
      <w:marLeft w:val="0"/>
      <w:marRight w:val="0"/>
      <w:marTop w:val="0"/>
      <w:marBottom w:val="0"/>
      <w:divBdr>
        <w:top w:val="none" w:sz="0" w:space="0" w:color="auto"/>
        <w:left w:val="none" w:sz="0" w:space="0" w:color="auto"/>
        <w:bottom w:val="none" w:sz="0" w:space="0" w:color="auto"/>
        <w:right w:val="none" w:sz="0" w:space="0" w:color="auto"/>
      </w:divBdr>
    </w:div>
    <w:div w:id="1171289103">
      <w:bodyDiv w:val="1"/>
      <w:marLeft w:val="0"/>
      <w:marRight w:val="0"/>
      <w:marTop w:val="0"/>
      <w:marBottom w:val="0"/>
      <w:divBdr>
        <w:top w:val="none" w:sz="0" w:space="0" w:color="auto"/>
        <w:left w:val="none" w:sz="0" w:space="0" w:color="auto"/>
        <w:bottom w:val="none" w:sz="0" w:space="0" w:color="auto"/>
        <w:right w:val="none" w:sz="0" w:space="0" w:color="auto"/>
      </w:divBdr>
    </w:div>
    <w:div w:id="1177504241">
      <w:bodyDiv w:val="1"/>
      <w:marLeft w:val="0"/>
      <w:marRight w:val="0"/>
      <w:marTop w:val="0"/>
      <w:marBottom w:val="0"/>
      <w:divBdr>
        <w:top w:val="none" w:sz="0" w:space="0" w:color="auto"/>
        <w:left w:val="none" w:sz="0" w:space="0" w:color="auto"/>
        <w:bottom w:val="none" w:sz="0" w:space="0" w:color="auto"/>
        <w:right w:val="none" w:sz="0" w:space="0" w:color="auto"/>
      </w:divBdr>
    </w:div>
    <w:div w:id="1179153240">
      <w:bodyDiv w:val="1"/>
      <w:marLeft w:val="0"/>
      <w:marRight w:val="0"/>
      <w:marTop w:val="0"/>
      <w:marBottom w:val="0"/>
      <w:divBdr>
        <w:top w:val="none" w:sz="0" w:space="0" w:color="auto"/>
        <w:left w:val="none" w:sz="0" w:space="0" w:color="auto"/>
        <w:bottom w:val="none" w:sz="0" w:space="0" w:color="auto"/>
        <w:right w:val="none" w:sz="0" w:space="0" w:color="auto"/>
      </w:divBdr>
    </w:div>
    <w:div w:id="1189563204">
      <w:bodyDiv w:val="1"/>
      <w:marLeft w:val="0"/>
      <w:marRight w:val="0"/>
      <w:marTop w:val="0"/>
      <w:marBottom w:val="0"/>
      <w:divBdr>
        <w:top w:val="none" w:sz="0" w:space="0" w:color="auto"/>
        <w:left w:val="none" w:sz="0" w:space="0" w:color="auto"/>
        <w:bottom w:val="none" w:sz="0" w:space="0" w:color="auto"/>
        <w:right w:val="none" w:sz="0" w:space="0" w:color="auto"/>
      </w:divBdr>
    </w:div>
    <w:div w:id="1213076599">
      <w:bodyDiv w:val="1"/>
      <w:marLeft w:val="0"/>
      <w:marRight w:val="0"/>
      <w:marTop w:val="0"/>
      <w:marBottom w:val="0"/>
      <w:divBdr>
        <w:top w:val="none" w:sz="0" w:space="0" w:color="auto"/>
        <w:left w:val="none" w:sz="0" w:space="0" w:color="auto"/>
        <w:bottom w:val="none" w:sz="0" w:space="0" w:color="auto"/>
        <w:right w:val="none" w:sz="0" w:space="0" w:color="auto"/>
      </w:divBdr>
      <w:divsChild>
        <w:div w:id="1985507304">
          <w:marLeft w:val="0"/>
          <w:marRight w:val="0"/>
          <w:marTop w:val="0"/>
          <w:marBottom w:val="420"/>
          <w:divBdr>
            <w:top w:val="none" w:sz="0" w:space="0" w:color="auto"/>
            <w:left w:val="none" w:sz="0" w:space="0" w:color="auto"/>
            <w:bottom w:val="none" w:sz="0" w:space="0" w:color="auto"/>
            <w:right w:val="none" w:sz="0" w:space="0" w:color="auto"/>
          </w:divBdr>
          <w:divsChild>
            <w:div w:id="1202670777">
              <w:marLeft w:val="0"/>
              <w:marRight w:val="0"/>
              <w:marTop w:val="75"/>
              <w:marBottom w:val="0"/>
              <w:divBdr>
                <w:top w:val="single" w:sz="6" w:space="0" w:color="DDDDDD"/>
                <w:left w:val="single" w:sz="6" w:space="0" w:color="DDDDDD"/>
                <w:bottom w:val="single" w:sz="6" w:space="0" w:color="DDDDDD"/>
                <w:right w:val="single" w:sz="6" w:space="0" w:color="DDDDDD"/>
              </w:divBdr>
              <w:divsChild>
                <w:div w:id="2072531262">
                  <w:marLeft w:val="0"/>
                  <w:marRight w:val="0"/>
                  <w:marTop w:val="0"/>
                  <w:marBottom w:val="0"/>
                  <w:divBdr>
                    <w:top w:val="none" w:sz="0" w:space="0" w:color="auto"/>
                    <w:left w:val="none" w:sz="0" w:space="0" w:color="auto"/>
                    <w:bottom w:val="none" w:sz="0" w:space="0" w:color="auto"/>
                    <w:right w:val="none" w:sz="0" w:space="0" w:color="auto"/>
                  </w:divBdr>
                  <w:divsChild>
                    <w:div w:id="1916091439">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sChild>
    </w:div>
    <w:div w:id="1248227503">
      <w:bodyDiv w:val="1"/>
      <w:marLeft w:val="0"/>
      <w:marRight w:val="0"/>
      <w:marTop w:val="0"/>
      <w:marBottom w:val="0"/>
      <w:divBdr>
        <w:top w:val="none" w:sz="0" w:space="0" w:color="auto"/>
        <w:left w:val="none" w:sz="0" w:space="0" w:color="auto"/>
        <w:bottom w:val="none" w:sz="0" w:space="0" w:color="auto"/>
        <w:right w:val="none" w:sz="0" w:space="0" w:color="auto"/>
      </w:divBdr>
    </w:div>
    <w:div w:id="1262181444">
      <w:bodyDiv w:val="1"/>
      <w:marLeft w:val="0"/>
      <w:marRight w:val="0"/>
      <w:marTop w:val="0"/>
      <w:marBottom w:val="0"/>
      <w:divBdr>
        <w:top w:val="none" w:sz="0" w:space="0" w:color="auto"/>
        <w:left w:val="none" w:sz="0" w:space="0" w:color="auto"/>
        <w:bottom w:val="none" w:sz="0" w:space="0" w:color="auto"/>
        <w:right w:val="none" w:sz="0" w:space="0" w:color="auto"/>
      </w:divBdr>
    </w:div>
    <w:div w:id="1275408907">
      <w:bodyDiv w:val="1"/>
      <w:marLeft w:val="0"/>
      <w:marRight w:val="0"/>
      <w:marTop w:val="0"/>
      <w:marBottom w:val="0"/>
      <w:divBdr>
        <w:top w:val="none" w:sz="0" w:space="0" w:color="auto"/>
        <w:left w:val="none" w:sz="0" w:space="0" w:color="auto"/>
        <w:bottom w:val="none" w:sz="0" w:space="0" w:color="auto"/>
        <w:right w:val="none" w:sz="0" w:space="0" w:color="auto"/>
      </w:divBdr>
    </w:div>
    <w:div w:id="1311210126">
      <w:bodyDiv w:val="1"/>
      <w:marLeft w:val="0"/>
      <w:marRight w:val="0"/>
      <w:marTop w:val="0"/>
      <w:marBottom w:val="0"/>
      <w:divBdr>
        <w:top w:val="none" w:sz="0" w:space="0" w:color="auto"/>
        <w:left w:val="none" w:sz="0" w:space="0" w:color="auto"/>
        <w:bottom w:val="none" w:sz="0" w:space="0" w:color="auto"/>
        <w:right w:val="none" w:sz="0" w:space="0" w:color="auto"/>
      </w:divBdr>
    </w:div>
    <w:div w:id="1323392598">
      <w:bodyDiv w:val="1"/>
      <w:marLeft w:val="0"/>
      <w:marRight w:val="0"/>
      <w:marTop w:val="0"/>
      <w:marBottom w:val="0"/>
      <w:divBdr>
        <w:top w:val="none" w:sz="0" w:space="0" w:color="auto"/>
        <w:left w:val="none" w:sz="0" w:space="0" w:color="auto"/>
        <w:bottom w:val="none" w:sz="0" w:space="0" w:color="auto"/>
        <w:right w:val="none" w:sz="0" w:space="0" w:color="auto"/>
      </w:divBdr>
    </w:div>
    <w:div w:id="1349286082">
      <w:bodyDiv w:val="1"/>
      <w:marLeft w:val="0"/>
      <w:marRight w:val="0"/>
      <w:marTop w:val="0"/>
      <w:marBottom w:val="0"/>
      <w:divBdr>
        <w:top w:val="none" w:sz="0" w:space="0" w:color="auto"/>
        <w:left w:val="none" w:sz="0" w:space="0" w:color="auto"/>
        <w:bottom w:val="none" w:sz="0" w:space="0" w:color="auto"/>
        <w:right w:val="none" w:sz="0" w:space="0" w:color="auto"/>
      </w:divBdr>
    </w:div>
    <w:div w:id="1362634172">
      <w:bodyDiv w:val="1"/>
      <w:marLeft w:val="0"/>
      <w:marRight w:val="0"/>
      <w:marTop w:val="0"/>
      <w:marBottom w:val="0"/>
      <w:divBdr>
        <w:top w:val="none" w:sz="0" w:space="0" w:color="auto"/>
        <w:left w:val="none" w:sz="0" w:space="0" w:color="auto"/>
        <w:bottom w:val="none" w:sz="0" w:space="0" w:color="auto"/>
        <w:right w:val="none" w:sz="0" w:space="0" w:color="auto"/>
      </w:divBdr>
    </w:div>
    <w:div w:id="1365983260">
      <w:bodyDiv w:val="1"/>
      <w:marLeft w:val="0"/>
      <w:marRight w:val="0"/>
      <w:marTop w:val="0"/>
      <w:marBottom w:val="0"/>
      <w:divBdr>
        <w:top w:val="none" w:sz="0" w:space="0" w:color="auto"/>
        <w:left w:val="none" w:sz="0" w:space="0" w:color="auto"/>
        <w:bottom w:val="none" w:sz="0" w:space="0" w:color="auto"/>
        <w:right w:val="none" w:sz="0" w:space="0" w:color="auto"/>
      </w:divBdr>
    </w:div>
    <w:div w:id="1382095881">
      <w:bodyDiv w:val="1"/>
      <w:marLeft w:val="0"/>
      <w:marRight w:val="0"/>
      <w:marTop w:val="0"/>
      <w:marBottom w:val="0"/>
      <w:divBdr>
        <w:top w:val="none" w:sz="0" w:space="0" w:color="auto"/>
        <w:left w:val="none" w:sz="0" w:space="0" w:color="auto"/>
        <w:bottom w:val="none" w:sz="0" w:space="0" w:color="auto"/>
        <w:right w:val="none" w:sz="0" w:space="0" w:color="auto"/>
      </w:divBdr>
    </w:div>
    <w:div w:id="1382368910">
      <w:bodyDiv w:val="1"/>
      <w:marLeft w:val="0"/>
      <w:marRight w:val="0"/>
      <w:marTop w:val="0"/>
      <w:marBottom w:val="0"/>
      <w:divBdr>
        <w:top w:val="none" w:sz="0" w:space="0" w:color="auto"/>
        <w:left w:val="none" w:sz="0" w:space="0" w:color="auto"/>
        <w:bottom w:val="none" w:sz="0" w:space="0" w:color="auto"/>
        <w:right w:val="none" w:sz="0" w:space="0" w:color="auto"/>
      </w:divBdr>
    </w:div>
    <w:div w:id="1382829877">
      <w:bodyDiv w:val="1"/>
      <w:marLeft w:val="0"/>
      <w:marRight w:val="0"/>
      <w:marTop w:val="0"/>
      <w:marBottom w:val="0"/>
      <w:divBdr>
        <w:top w:val="none" w:sz="0" w:space="0" w:color="auto"/>
        <w:left w:val="none" w:sz="0" w:space="0" w:color="auto"/>
        <w:bottom w:val="none" w:sz="0" w:space="0" w:color="auto"/>
        <w:right w:val="none" w:sz="0" w:space="0" w:color="auto"/>
      </w:divBdr>
    </w:div>
    <w:div w:id="1412851802">
      <w:bodyDiv w:val="1"/>
      <w:marLeft w:val="0"/>
      <w:marRight w:val="0"/>
      <w:marTop w:val="0"/>
      <w:marBottom w:val="0"/>
      <w:divBdr>
        <w:top w:val="none" w:sz="0" w:space="0" w:color="auto"/>
        <w:left w:val="none" w:sz="0" w:space="0" w:color="auto"/>
        <w:bottom w:val="none" w:sz="0" w:space="0" w:color="auto"/>
        <w:right w:val="none" w:sz="0" w:space="0" w:color="auto"/>
      </w:divBdr>
    </w:div>
    <w:div w:id="1435246096">
      <w:bodyDiv w:val="1"/>
      <w:marLeft w:val="0"/>
      <w:marRight w:val="0"/>
      <w:marTop w:val="0"/>
      <w:marBottom w:val="0"/>
      <w:divBdr>
        <w:top w:val="none" w:sz="0" w:space="0" w:color="auto"/>
        <w:left w:val="none" w:sz="0" w:space="0" w:color="auto"/>
        <w:bottom w:val="none" w:sz="0" w:space="0" w:color="auto"/>
        <w:right w:val="none" w:sz="0" w:space="0" w:color="auto"/>
      </w:divBdr>
    </w:div>
    <w:div w:id="1442996773">
      <w:bodyDiv w:val="1"/>
      <w:marLeft w:val="0"/>
      <w:marRight w:val="0"/>
      <w:marTop w:val="0"/>
      <w:marBottom w:val="0"/>
      <w:divBdr>
        <w:top w:val="none" w:sz="0" w:space="0" w:color="auto"/>
        <w:left w:val="none" w:sz="0" w:space="0" w:color="auto"/>
        <w:bottom w:val="none" w:sz="0" w:space="0" w:color="auto"/>
        <w:right w:val="none" w:sz="0" w:space="0" w:color="auto"/>
      </w:divBdr>
    </w:div>
    <w:div w:id="1443184820">
      <w:bodyDiv w:val="1"/>
      <w:marLeft w:val="0"/>
      <w:marRight w:val="0"/>
      <w:marTop w:val="0"/>
      <w:marBottom w:val="0"/>
      <w:divBdr>
        <w:top w:val="none" w:sz="0" w:space="0" w:color="auto"/>
        <w:left w:val="none" w:sz="0" w:space="0" w:color="auto"/>
        <w:bottom w:val="none" w:sz="0" w:space="0" w:color="auto"/>
        <w:right w:val="none" w:sz="0" w:space="0" w:color="auto"/>
      </w:divBdr>
    </w:div>
    <w:div w:id="1479767509">
      <w:bodyDiv w:val="1"/>
      <w:marLeft w:val="0"/>
      <w:marRight w:val="0"/>
      <w:marTop w:val="0"/>
      <w:marBottom w:val="0"/>
      <w:divBdr>
        <w:top w:val="none" w:sz="0" w:space="0" w:color="auto"/>
        <w:left w:val="none" w:sz="0" w:space="0" w:color="auto"/>
        <w:bottom w:val="none" w:sz="0" w:space="0" w:color="auto"/>
        <w:right w:val="none" w:sz="0" w:space="0" w:color="auto"/>
      </w:divBdr>
    </w:div>
    <w:div w:id="1491746542">
      <w:bodyDiv w:val="1"/>
      <w:marLeft w:val="0"/>
      <w:marRight w:val="0"/>
      <w:marTop w:val="0"/>
      <w:marBottom w:val="0"/>
      <w:divBdr>
        <w:top w:val="none" w:sz="0" w:space="0" w:color="auto"/>
        <w:left w:val="none" w:sz="0" w:space="0" w:color="auto"/>
        <w:bottom w:val="none" w:sz="0" w:space="0" w:color="auto"/>
        <w:right w:val="none" w:sz="0" w:space="0" w:color="auto"/>
      </w:divBdr>
    </w:div>
    <w:div w:id="1496647947">
      <w:bodyDiv w:val="1"/>
      <w:marLeft w:val="0"/>
      <w:marRight w:val="0"/>
      <w:marTop w:val="0"/>
      <w:marBottom w:val="0"/>
      <w:divBdr>
        <w:top w:val="none" w:sz="0" w:space="0" w:color="auto"/>
        <w:left w:val="none" w:sz="0" w:space="0" w:color="auto"/>
        <w:bottom w:val="none" w:sz="0" w:space="0" w:color="auto"/>
        <w:right w:val="none" w:sz="0" w:space="0" w:color="auto"/>
      </w:divBdr>
    </w:div>
    <w:div w:id="1499809753">
      <w:bodyDiv w:val="1"/>
      <w:marLeft w:val="0"/>
      <w:marRight w:val="0"/>
      <w:marTop w:val="0"/>
      <w:marBottom w:val="0"/>
      <w:divBdr>
        <w:top w:val="none" w:sz="0" w:space="0" w:color="auto"/>
        <w:left w:val="none" w:sz="0" w:space="0" w:color="auto"/>
        <w:bottom w:val="none" w:sz="0" w:space="0" w:color="auto"/>
        <w:right w:val="none" w:sz="0" w:space="0" w:color="auto"/>
      </w:divBdr>
    </w:div>
    <w:div w:id="1558665562">
      <w:bodyDiv w:val="1"/>
      <w:marLeft w:val="0"/>
      <w:marRight w:val="0"/>
      <w:marTop w:val="0"/>
      <w:marBottom w:val="0"/>
      <w:divBdr>
        <w:top w:val="none" w:sz="0" w:space="0" w:color="auto"/>
        <w:left w:val="none" w:sz="0" w:space="0" w:color="auto"/>
        <w:bottom w:val="none" w:sz="0" w:space="0" w:color="auto"/>
        <w:right w:val="none" w:sz="0" w:space="0" w:color="auto"/>
      </w:divBdr>
    </w:div>
    <w:div w:id="1592395582">
      <w:bodyDiv w:val="1"/>
      <w:marLeft w:val="0"/>
      <w:marRight w:val="0"/>
      <w:marTop w:val="0"/>
      <w:marBottom w:val="0"/>
      <w:divBdr>
        <w:top w:val="none" w:sz="0" w:space="0" w:color="auto"/>
        <w:left w:val="none" w:sz="0" w:space="0" w:color="auto"/>
        <w:bottom w:val="none" w:sz="0" w:space="0" w:color="auto"/>
        <w:right w:val="none" w:sz="0" w:space="0" w:color="auto"/>
      </w:divBdr>
    </w:div>
    <w:div w:id="1636835590">
      <w:bodyDiv w:val="1"/>
      <w:marLeft w:val="0"/>
      <w:marRight w:val="0"/>
      <w:marTop w:val="0"/>
      <w:marBottom w:val="0"/>
      <w:divBdr>
        <w:top w:val="none" w:sz="0" w:space="0" w:color="auto"/>
        <w:left w:val="none" w:sz="0" w:space="0" w:color="auto"/>
        <w:bottom w:val="none" w:sz="0" w:space="0" w:color="auto"/>
        <w:right w:val="none" w:sz="0" w:space="0" w:color="auto"/>
      </w:divBdr>
    </w:div>
    <w:div w:id="1745956851">
      <w:bodyDiv w:val="1"/>
      <w:marLeft w:val="0"/>
      <w:marRight w:val="0"/>
      <w:marTop w:val="0"/>
      <w:marBottom w:val="0"/>
      <w:divBdr>
        <w:top w:val="none" w:sz="0" w:space="0" w:color="auto"/>
        <w:left w:val="none" w:sz="0" w:space="0" w:color="auto"/>
        <w:bottom w:val="none" w:sz="0" w:space="0" w:color="auto"/>
        <w:right w:val="none" w:sz="0" w:space="0" w:color="auto"/>
      </w:divBdr>
    </w:div>
    <w:div w:id="1777091052">
      <w:bodyDiv w:val="1"/>
      <w:marLeft w:val="0"/>
      <w:marRight w:val="0"/>
      <w:marTop w:val="0"/>
      <w:marBottom w:val="0"/>
      <w:divBdr>
        <w:top w:val="none" w:sz="0" w:space="0" w:color="auto"/>
        <w:left w:val="none" w:sz="0" w:space="0" w:color="auto"/>
        <w:bottom w:val="none" w:sz="0" w:space="0" w:color="auto"/>
        <w:right w:val="none" w:sz="0" w:space="0" w:color="auto"/>
      </w:divBdr>
    </w:div>
    <w:div w:id="1798177882">
      <w:bodyDiv w:val="1"/>
      <w:marLeft w:val="0"/>
      <w:marRight w:val="0"/>
      <w:marTop w:val="0"/>
      <w:marBottom w:val="0"/>
      <w:divBdr>
        <w:top w:val="none" w:sz="0" w:space="0" w:color="auto"/>
        <w:left w:val="none" w:sz="0" w:space="0" w:color="auto"/>
        <w:bottom w:val="none" w:sz="0" w:space="0" w:color="auto"/>
        <w:right w:val="none" w:sz="0" w:space="0" w:color="auto"/>
      </w:divBdr>
    </w:div>
    <w:div w:id="1807118633">
      <w:bodyDiv w:val="1"/>
      <w:marLeft w:val="0"/>
      <w:marRight w:val="0"/>
      <w:marTop w:val="0"/>
      <w:marBottom w:val="0"/>
      <w:divBdr>
        <w:top w:val="none" w:sz="0" w:space="0" w:color="auto"/>
        <w:left w:val="none" w:sz="0" w:space="0" w:color="auto"/>
        <w:bottom w:val="none" w:sz="0" w:space="0" w:color="auto"/>
        <w:right w:val="none" w:sz="0" w:space="0" w:color="auto"/>
      </w:divBdr>
      <w:divsChild>
        <w:div w:id="1202980250">
          <w:marLeft w:val="0"/>
          <w:marRight w:val="0"/>
          <w:marTop w:val="0"/>
          <w:marBottom w:val="0"/>
          <w:divBdr>
            <w:top w:val="none" w:sz="0" w:space="0" w:color="auto"/>
            <w:left w:val="none" w:sz="0" w:space="0" w:color="auto"/>
            <w:bottom w:val="none" w:sz="0" w:space="0" w:color="auto"/>
            <w:right w:val="none" w:sz="0" w:space="0" w:color="auto"/>
          </w:divBdr>
        </w:div>
      </w:divsChild>
    </w:div>
    <w:div w:id="1825512023">
      <w:bodyDiv w:val="1"/>
      <w:marLeft w:val="0"/>
      <w:marRight w:val="0"/>
      <w:marTop w:val="0"/>
      <w:marBottom w:val="0"/>
      <w:divBdr>
        <w:top w:val="none" w:sz="0" w:space="0" w:color="auto"/>
        <w:left w:val="none" w:sz="0" w:space="0" w:color="auto"/>
        <w:bottom w:val="none" w:sz="0" w:space="0" w:color="auto"/>
        <w:right w:val="none" w:sz="0" w:space="0" w:color="auto"/>
      </w:divBdr>
    </w:div>
    <w:div w:id="1869951429">
      <w:bodyDiv w:val="1"/>
      <w:marLeft w:val="0"/>
      <w:marRight w:val="0"/>
      <w:marTop w:val="0"/>
      <w:marBottom w:val="0"/>
      <w:divBdr>
        <w:top w:val="none" w:sz="0" w:space="0" w:color="auto"/>
        <w:left w:val="none" w:sz="0" w:space="0" w:color="auto"/>
        <w:bottom w:val="none" w:sz="0" w:space="0" w:color="auto"/>
        <w:right w:val="none" w:sz="0" w:space="0" w:color="auto"/>
      </w:divBdr>
    </w:div>
    <w:div w:id="1873766611">
      <w:bodyDiv w:val="1"/>
      <w:marLeft w:val="0"/>
      <w:marRight w:val="0"/>
      <w:marTop w:val="0"/>
      <w:marBottom w:val="0"/>
      <w:divBdr>
        <w:top w:val="none" w:sz="0" w:space="0" w:color="auto"/>
        <w:left w:val="none" w:sz="0" w:space="0" w:color="auto"/>
        <w:bottom w:val="none" w:sz="0" w:space="0" w:color="auto"/>
        <w:right w:val="none" w:sz="0" w:space="0" w:color="auto"/>
      </w:divBdr>
    </w:div>
    <w:div w:id="1883597095">
      <w:bodyDiv w:val="1"/>
      <w:marLeft w:val="0"/>
      <w:marRight w:val="0"/>
      <w:marTop w:val="0"/>
      <w:marBottom w:val="0"/>
      <w:divBdr>
        <w:top w:val="none" w:sz="0" w:space="0" w:color="auto"/>
        <w:left w:val="none" w:sz="0" w:space="0" w:color="auto"/>
        <w:bottom w:val="none" w:sz="0" w:space="0" w:color="auto"/>
        <w:right w:val="none" w:sz="0" w:space="0" w:color="auto"/>
      </w:divBdr>
    </w:div>
    <w:div w:id="1961380412">
      <w:bodyDiv w:val="1"/>
      <w:marLeft w:val="0"/>
      <w:marRight w:val="0"/>
      <w:marTop w:val="0"/>
      <w:marBottom w:val="0"/>
      <w:divBdr>
        <w:top w:val="none" w:sz="0" w:space="0" w:color="auto"/>
        <w:left w:val="none" w:sz="0" w:space="0" w:color="auto"/>
        <w:bottom w:val="none" w:sz="0" w:space="0" w:color="auto"/>
        <w:right w:val="none" w:sz="0" w:space="0" w:color="auto"/>
      </w:divBdr>
    </w:div>
    <w:div w:id="1971130519">
      <w:bodyDiv w:val="1"/>
      <w:marLeft w:val="0"/>
      <w:marRight w:val="0"/>
      <w:marTop w:val="0"/>
      <w:marBottom w:val="0"/>
      <w:divBdr>
        <w:top w:val="none" w:sz="0" w:space="0" w:color="auto"/>
        <w:left w:val="none" w:sz="0" w:space="0" w:color="auto"/>
        <w:bottom w:val="none" w:sz="0" w:space="0" w:color="auto"/>
        <w:right w:val="none" w:sz="0" w:space="0" w:color="auto"/>
      </w:divBdr>
    </w:div>
    <w:div w:id="1973947458">
      <w:bodyDiv w:val="1"/>
      <w:marLeft w:val="0"/>
      <w:marRight w:val="0"/>
      <w:marTop w:val="0"/>
      <w:marBottom w:val="0"/>
      <w:divBdr>
        <w:top w:val="none" w:sz="0" w:space="0" w:color="auto"/>
        <w:left w:val="none" w:sz="0" w:space="0" w:color="auto"/>
        <w:bottom w:val="none" w:sz="0" w:space="0" w:color="auto"/>
        <w:right w:val="none" w:sz="0" w:space="0" w:color="auto"/>
      </w:divBdr>
    </w:div>
    <w:div w:id="1981302801">
      <w:bodyDiv w:val="1"/>
      <w:marLeft w:val="0"/>
      <w:marRight w:val="0"/>
      <w:marTop w:val="0"/>
      <w:marBottom w:val="0"/>
      <w:divBdr>
        <w:top w:val="none" w:sz="0" w:space="0" w:color="auto"/>
        <w:left w:val="none" w:sz="0" w:space="0" w:color="auto"/>
        <w:bottom w:val="none" w:sz="0" w:space="0" w:color="auto"/>
        <w:right w:val="none" w:sz="0" w:space="0" w:color="auto"/>
      </w:divBdr>
    </w:div>
    <w:div w:id="2018802798">
      <w:bodyDiv w:val="1"/>
      <w:marLeft w:val="0"/>
      <w:marRight w:val="0"/>
      <w:marTop w:val="0"/>
      <w:marBottom w:val="0"/>
      <w:divBdr>
        <w:top w:val="none" w:sz="0" w:space="0" w:color="auto"/>
        <w:left w:val="none" w:sz="0" w:space="0" w:color="auto"/>
        <w:bottom w:val="none" w:sz="0" w:space="0" w:color="auto"/>
        <w:right w:val="none" w:sz="0" w:space="0" w:color="auto"/>
      </w:divBdr>
    </w:div>
    <w:div w:id="2051177658">
      <w:bodyDiv w:val="1"/>
      <w:marLeft w:val="0"/>
      <w:marRight w:val="0"/>
      <w:marTop w:val="0"/>
      <w:marBottom w:val="0"/>
      <w:divBdr>
        <w:top w:val="none" w:sz="0" w:space="0" w:color="auto"/>
        <w:left w:val="none" w:sz="0" w:space="0" w:color="auto"/>
        <w:bottom w:val="none" w:sz="0" w:space="0" w:color="auto"/>
        <w:right w:val="none" w:sz="0" w:space="0" w:color="auto"/>
      </w:divBdr>
    </w:div>
    <w:div w:id="2081900422">
      <w:bodyDiv w:val="1"/>
      <w:marLeft w:val="0"/>
      <w:marRight w:val="0"/>
      <w:marTop w:val="0"/>
      <w:marBottom w:val="0"/>
      <w:divBdr>
        <w:top w:val="none" w:sz="0" w:space="0" w:color="auto"/>
        <w:left w:val="none" w:sz="0" w:space="0" w:color="auto"/>
        <w:bottom w:val="none" w:sz="0" w:space="0" w:color="auto"/>
        <w:right w:val="none" w:sz="0" w:space="0" w:color="auto"/>
      </w:divBdr>
    </w:div>
    <w:div w:id="21336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ursing.unc.edu/current-students/student-handbooks" TargetMode="External"/><Relationship Id="rId18" Type="http://schemas.openxmlformats.org/officeDocument/2006/relationships/hyperlink" Target="https://gradschool.unc.edu/academics/thesis-diss/guide/" TargetMode="External"/><Relationship Id="rId26" Type="http://schemas.openxmlformats.org/officeDocument/2006/relationships/hyperlink" Target="https://uncch.instructure.com/courses/56626/files/search?preview=7436004&amp;search_term=proposal" TargetMode="External"/><Relationship Id="rId39" Type="http://schemas.openxmlformats.org/officeDocument/2006/relationships/hyperlink" Target="https://uncch.instructure.com/courses/56626/files/search?preview=7436020&amp;search_term=committee" TargetMode="External"/><Relationship Id="rId21" Type="http://schemas.openxmlformats.org/officeDocument/2006/relationships/hyperlink" Target="https://uncch.instructure.com/courses/56626/files/search?preview=7436020&amp;search_term=committee" TargetMode="External"/><Relationship Id="rId34" Type="http://schemas.openxmlformats.org/officeDocument/2006/relationships/hyperlink" Target="https://studentconduct.unc.edu/" TargetMode="External"/><Relationship Id="rId42" Type="http://schemas.openxmlformats.org/officeDocument/2006/relationships/hyperlink" Target="https://uncch.instructure.com/courses/56626/files/search?preview=7436018&amp;search_term=doctoral"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acn.nche.edu/publications/position/DNPEssentials.pdf" TargetMode="External"/><Relationship Id="rId29" Type="http://schemas.openxmlformats.org/officeDocument/2006/relationships/hyperlink" Target="https://uncch.instructure.com/courses/56626/files/search?preview=7436018&amp;search_term=doctoral" TargetMode="External"/><Relationship Id="rId11" Type="http://schemas.openxmlformats.org/officeDocument/2006/relationships/image" Target="media/image1.png"/><Relationship Id="rId24" Type="http://schemas.openxmlformats.org/officeDocument/2006/relationships/hyperlink" Target="https://gradschool.unc.edu/academics/thesis-diss/guide/copyrighting.html" TargetMode="External"/><Relationship Id="rId32" Type="http://schemas.openxmlformats.org/officeDocument/2006/relationships/hyperlink" Target="http://odum.unc.edu/" TargetMode="External"/><Relationship Id="rId37" Type="http://schemas.openxmlformats.org/officeDocument/2006/relationships/hyperlink" Target="https://uncch.instructure.com/courses/56626/files/search?preview=7434667&amp;search_term=msn-dnp" TargetMode="External"/><Relationship Id="rId40" Type="http://schemas.openxmlformats.org/officeDocument/2006/relationships/hyperlink" Target="https://uncch.instructure.com/courses/56626/files/search?preview=7436018&amp;search_term=doctoral"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gradschool.unc.edu/academics/thesis-diss/guide/" TargetMode="External"/><Relationship Id="rId28" Type="http://schemas.openxmlformats.org/officeDocument/2006/relationships/hyperlink" Target="https://uncch.instructure.com/courses/56626/files/search?preview=7260173&amp;search_term=defense" TargetMode="External"/><Relationship Id="rId36" Type="http://schemas.openxmlformats.org/officeDocument/2006/relationships/hyperlink" Target="https://uncch.instructure.com/courses/56626/files/search?preview=7434670&amp;search_term=fnp"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uncch.instructure.com/courses/56626/files/search?preview=7436021&amp;search_term=timeline" TargetMode="External"/><Relationship Id="rId31" Type="http://schemas.openxmlformats.org/officeDocument/2006/relationships/hyperlink" Target="mailto:cfarr@email.unc.edu" TargetMode="External"/><Relationship Id="rId44" Type="http://schemas.openxmlformats.org/officeDocument/2006/relationships/hyperlink" Target="https://gradschool.unc.edu/academics/resources/forms.htm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sakai.unc.edu/access/content/group/f24d2aeb-8f5a-4459-bf4b-f088f64459fd/MSN%20_%20DNP%20Handbook%20files/Example-2-Doctoral-committee-and-topic.pdf" TargetMode="External"/><Relationship Id="rId27" Type="http://schemas.openxmlformats.org/officeDocument/2006/relationships/hyperlink" Target="https://uncch.instructure.com/courses/56626/files/search?preview=7436018&amp;search_term=doctoral" TargetMode="External"/><Relationship Id="rId30" Type="http://schemas.openxmlformats.org/officeDocument/2006/relationships/hyperlink" Target="https://uncch.instructure.com/courses/56626/files/search?preview=7436023&amp;search_term=form" TargetMode="External"/><Relationship Id="rId35" Type="http://schemas.openxmlformats.org/officeDocument/2006/relationships/hyperlink" Target="https://uncch.instructure.com/courses/56626/files/search?preview=7436029&amp;search_term=apa" TargetMode="External"/><Relationship Id="rId43" Type="http://schemas.openxmlformats.org/officeDocument/2006/relationships/hyperlink" Target="https://uncch.instructure.com/courses/56626/files/search?preview=7436018&amp;search_term=doctoral"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nursing.unc.edu/programs/doctor-of-nursing-practice" TargetMode="External"/><Relationship Id="rId25" Type="http://schemas.openxmlformats.org/officeDocument/2006/relationships/hyperlink" Target="https://gradschool.unc.edu/academics/thesis-diss/guide/" TargetMode="External"/><Relationship Id="rId33" Type="http://schemas.openxmlformats.org/officeDocument/2006/relationships/hyperlink" Target="https://uncch.instructure.com/courses/56626/files/search?preview=7436022&amp;search_term=dnp%20project" TargetMode="External"/><Relationship Id="rId38" Type="http://schemas.openxmlformats.org/officeDocument/2006/relationships/hyperlink" Target="https://uncch.instructure.com/courses/56626/files/search?preview=7436018&amp;search_term=doctoral" TargetMode="External"/><Relationship Id="rId46" Type="http://schemas.openxmlformats.org/officeDocument/2006/relationships/header" Target="header2.xml"/><Relationship Id="rId20" Type="http://schemas.openxmlformats.org/officeDocument/2006/relationships/hyperlink" Target="https://uncch.instructure.com/courses/56626/files/search?preview=7436011&amp;search_term=timeline" TargetMode="External"/><Relationship Id="rId41" Type="http://schemas.openxmlformats.org/officeDocument/2006/relationships/hyperlink" Target="https://uncch.instructure.com/courses/56626/files/search?preview=7436019&amp;search_term=doctora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ED15143D528B43BE470E5BBD8A9509" ma:contentTypeVersion="12" ma:contentTypeDescription="Create a new document." ma:contentTypeScope="" ma:versionID="c4d1f9a8f7b251d5098738a65f0b8322">
  <xsd:schema xmlns:xsd="http://www.w3.org/2001/XMLSchema" xmlns:xs="http://www.w3.org/2001/XMLSchema" xmlns:p="http://schemas.microsoft.com/office/2006/metadata/properties" xmlns:ns2="08708f07-9321-4b48-8e0b-6ed250c0c1b0" xmlns:ns3="14381814-c208-4e99-846d-2ab994b6c8ad" targetNamespace="http://schemas.microsoft.com/office/2006/metadata/properties" ma:root="true" ma:fieldsID="a615804c32197e2498f1ca5540d645a5" ns2:_="" ns3:_="">
    <xsd:import namespace="08708f07-9321-4b48-8e0b-6ed250c0c1b0"/>
    <xsd:import namespace="14381814-c208-4e99-846d-2ab994b6c8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708f07-9321-4b48-8e0b-6ed250c0c1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381814-c208-4e99-846d-2ab994b6c8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EBC714-74A6-42CB-B98B-B1D58D1C41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542055-03A0-4560-95DE-80CACEE25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708f07-9321-4b48-8e0b-6ed250c0c1b0"/>
    <ds:schemaRef ds:uri="14381814-c208-4e99-846d-2ab994b6c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56EE95-F14F-4FEE-BE38-8BE87ADE91B0}">
  <ds:schemaRefs>
    <ds:schemaRef ds:uri="http://schemas.openxmlformats.org/officeDocument/2006/bibliography"/>
  </ds:schemaRefs>
</ds:datastoreItem>
</file>

<file path=customXml/itemProps4.xml><?xml version="1.0" encoding="utf-8"?>
<ds:datastoreItem xmlns:ds="http://schemas.openxmlformats.org/officeDocument/2006/customXml" ds:itemID="{B3275CF0-7793-44AC-B802-B0D4E7C711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29</Pages>
  <Words>13305</Words>
  <Characters>75840</Characters>
  <Application>Microsoft Office Word</Application>
  <DocSecurity>0</DocSecurity>
  <Lines>632</Lines>
  <Paragraphs>177</Paragraphs>
  <ScaleCrop>false</ScaleCrop>
  <Company/>
  <LinksUpToDate>false</LinksUpToDate>
  <CharactersWithSpaces>88968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Stumvoll</dc:creator>
  <cp:keywords/>
  <dc:description/>
  <cp:lastModifiedBy>D'Auria, Jennifer L</cp:lastModifiedBy>
  <cp:revision>6</cp:revision>
  <cp:lastPrinted>2022-07-19T18:51:00Z</cp:lastPrinted>
  <dcterms:created xsi:type="dcterms:W3CDTF">2024-05-13T15:59:00Z</dcterms:created>
  <dcterms:modified xsi:type="dcterms:W3CDTF">2024-05-16T18:34:00Z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0x010100C4ED15143D528B43BE470E5BBD8A9509</vt:lpwstr>
  </property>
</Properties>
</file>