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1CD66C96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4"/>
          <w:szCs w:val="24"/>
        </w:rPr>
      </w:pPr>
    </w:p>
    <w:p w14:paraId="07247457" w14:textId="7C8F6751" w:rsidR="00A7397D" w:rsidRDefault="001743BC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sz w:val="24"/>
          <w:szCs w:val="24"/>
        </w:rPr>
        <w:t>MSN</w:t>
      </w:r>
      <w:r w:rsidR="00914473" w:rsidRPr="00914473">
        <w:rPr>
          <w:rFonts w:ascii="Garamond" w:eastAsia="Times New Roman" w:hAnsi="Garamond" w:cstheme="minorHAnsi"/>
          <w:b/>
          <w:bCs/>
          <w:sz w:val="24"/>
          <w:szCs w:val="24"/>
        </w:rPr>
        <w:t xml:space="preserve">: </w:t>
      </w:r>
      <w:r w:rsidR="00B34C99" w:rsidRPr="00914473">
        <w:rPr>
          <w:rFonts w:ascii="Garamond" w:eastAsia="Times New Roman" w:hAnsi="Garamond" w:cstheme="minorHAnsi"/>
          <w:b/>
          <w:bCs/>
          <w:sz w:val="24"/>
          <w:szCs w:val="24"/>
        </w:rPr>
        <w:t xml:space="preserve">Family </w:t>
      </w:r>
      <w:r w:rsidR="00E036ED" w:rsidRPr="00914473">
        <w:rPr>
          <w:rFonts w:ascii="Garamond" w:eastAsia="Times New Roman" w:hAnsi="Garamond" w:cstheme="minorHAnsi"/>
          <w:b/>
          <w:bCs/>
          <w:sz w:val="24"/>
          <w:szCs w:val="24"/>
        </w:rPr>
        <w:t xml:space="preserve">Nurse </w:t>
      </w:r>
      <w:r w:rsidR="001079D8" w:rsidRPr="00914473">
        <w:rPr>
          <w:rFonts w:ascii="Garamond" w:eastAsia="Times New Roman" w:hAnsi="Garamond" w:cstheme="minorHAnsi"/>
          <w:b/>
          <w:bCs/>
          <w:sz w:val="24"/>
          <w:szCs w:val="24"/>
        </w:rPr>
        <w:t>Practitioner</w:t>
      </w:r>
      <w:r w:rsidR="00914473" w:rsidRPr="00914473">
        <w:rPr>
          <w:rFonts w:ascii="Garamond" w:eastAsia="Times New Roman" w:hAnsi="Garamond" w:cstheme="minorHAnsi"/>
          <w:b/>
          <w:bCs/>
          <w:sz w:val="24"/>
          <w:szCs w:val="24"/>
        </w:rPr>
        <w:t xml:space="preserve"> </w:t>
      </w:r>
    </w:p>
    <w:p w14:paraId="667C512B" w14:textId="78752294" w:rsidR="00A7397D" w:rsidRDefault="008D59BB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sz w:val="24"/>
          <w:szCs w:val="24"/>
        </w:rPr>
      </w:pPr>
      <w:r>
        <w:rPr>
          <w:rFonts w:ascii="Garamond" w:eastAsia="Times" w:hAnsi="Garamond" w:cstheme="minorHAnsi"/>
          <w:b/>
          <w:bCs/>
          <w:sz w:val="24"/>
          <w:szCs w:val="24"/>
        </w:rPr>
        <w:t xml:space="preserve">Full Time </w:t>
      </w:r>
      <w:r w:rsidR="00B301BD">
        <w:rPr>
          <w:rFonts w:ascii="Garamond" w:eastAsia="Times" w:hAnsi="Garamond" w:cstheme="minorHAnsi"/>
          <w:b/>
          <w:bCs/>
          <w:sz w:val="24"/>
          <w:szCs w:val="24"/>
        </w:rPr>
        <w:t>Plan of Study</w:t>
      </w:r>
      <w:r w:rsidR="00E954F6" w:rsidRPr="00914473">
        <w:rPr>
          <w:rFonts w:ascii="Garamond" w:eastAsia="Times" w:hAnsi="Garamond" w:cstheme="minorHAnsi"/>
          <w:b/>
          <w:bCs/>
          <w:sz w:val="24"/>
          <w:szCs w:val="24"/>
        </w:rPr>
        <w:t xml:space="preserve"> Worksheet</w:t>
      </w:r>
      <w:r w:rsidR="00A7397D">
        <w:rPr>
          <w:rFonts w:ascii="Garamond" w:eastAsia="Times" w:hAnsi="Garamond" w:cstheme="minorHAnsi"/>
          <w:b/>
          <w:bCs/>
          <w:sz w:val="24"/>
          <w:szCs w:val="24"/>
        </w:rPr>
        <w:t xml:space="preserve"> (</w:t>
      </w:r>
      <w:r w:rsidR="00512427">
        <w:rPr>
          <w:rFonts w:ascii="Garamond" w:eastAsia="Times" w:hAnsi="Garamond" w:cstheme="minorHAnsi"/>
          <w:b/>
          <w:bCs/>
          <w:sz w:val="24"/>
          <w:szCs w:val="24"/>
        </w:rPr>
        <w:t>43</w:t>
      </w:r>
      <w:r w:rsidR="00A7397D">
        <w:rPr>
          <w:rFonts w:ascii="Garamond" w:eastAsia="Times" w:hAnsi="Garamond" w:cstheme="minorHAnsi"/>
          <w:b/>
          <w:bCs/>
          <w:sz w:val="24"/>
          <w:szCs w:val="24"/>
        </w:rPr>
        <w:t xml:space="preserve"> </w:t>
      </w:r>
      <w:proofErr w:type="spellStart"/>
      <w:r w:rsidR="00A7397D">
        <w:rPr>
          <w:rFonts w:ascii="Garamond" w:eastAsia="Times" w:hAnsi="Garamond" w:cstheme="minorHAnsi"/>
          <w:b/>
          <w:bCs/>
          <w:sz w:val="24"/>
          <w:szCs w:val="24"/>
        </w:rPr>
        <w:t>cr</w:t>
      </w:r>
      <w:proofErr w:type="spellEnd"/>
      <w:r w:rsidR="00A7397D">
        <w:rPr>
          <w:rFonts w:ascii="Garamond" w:eastAsia="Times" w:hAnsi="Garamond" w:cstheme="minorHAnsi"/>
          <w:b/>
          <w:bCs/>
          <w:sz w:val="24"/>
          <w:szCs w:val="24"/>
        </w:rPr>
        <w:t>)</w:t>
      </w:r>
    </w:p>
    <w:p w14:paraId="45AE9BDA" w14:textId="162C839D" w:rsidR="004A021C" w:rsidRPr="004A021C" w:rsidRDefault="004A021C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  <w:sz w:val="24"/>
          <w:szCs w:val="24"/>
        </w:rPr>
      </w:pPr>
      <w:r w:rsidRPr="004A021C">
        <w:rPr>
          <w:rFonts w:ascii="Garamond" w:eastAsia="Times" w:hAnsi="Garamond" w:cstheme="minorHAnsi"/>
          <w:b/>
          <w:bCs/>
          <w:color w:val="833C0B" w:themeColor="accent2" w:themeShade="80"/>
          <w:sz w:val="24"/>
          <w:szCs w:val="24"/>
        </w:rPr>
        <w:t>August 20</w:t>
      </w:r>
      <w:r w:rsidR="00B42CCC">
        <w:rPr>
          <w:rFonts w:ascii="Garamond" w:eastAsia="Times" w:hAnsi="Garamond" w:cstheme="minorHAnsi"/>
          <w:b/>
          <w:bCs/>
          <w:color w:val="833C0B" w:themeColor="accent2" w:themeShade="80"/>
          <w:sz w:val="24"/>
          <w:szCs w:val="24"/>
        </w:rPr>
        <w:t>XX</w:t>
      </w:r>
    </w:p>
    <w:p w14:paraId="05F9EB39" w14:textId="3D06C4BA" w:rsidR="00A7397D" w:rsidRDefault="00A7397D" w:rsidP="00A7397D">
      <w:pPr>
        <w:spacing w:after="0" w:line="240" w:lineRule="auto"/>
        <w:rPr>
          <w:rFonts w:eastAsia="Times" w:cstheme="minorHAnsi"/>
          <w:i/>
          <w:sz w:val="24"/>
          <w:szCs w:val="20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3C303B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C303B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3C303B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3C303B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3C303B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3C303B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3C303B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3C303B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3C303B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3C303B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3C303B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3C303B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3C303B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1"/>
        <w:gridCol w:w="313"/>
        <w:gridCol w:w="382"/>
        <w:gridCol w:w="3878"/>
        <w:gridCol w:w="617"/>
        <w:gridCol w:w="887"/>
        <w:gridCol w:w="1148"/>
        <w:gridCol w:w="2704"/>
      </w:tblGrid>
      <w:tr w:rsidR="007D1E10" w:rsidRPr="00914473" w14:paraId="1FBB69C0" w14:textId="724F4FCC" w:rsidTr="007D1E10">
        <w:trPr>
          <w:trHeight w:val="332"/>
          <w:jc w:val="center"/>
        </w:trPr>
        <w:tc>
          <w:tcPr>
            <w:tcW w:w="405" w:type="pct"/>
            <w:shd w:val="clear" w:color="auto" w:fill="5AA5D7"/>
            <w:vAlign w:val="center"/>
          </w:tcPr>
          <w:p w14:paraId="7B962401" w14:textId="17AD331E" w:rsidR="007D1E10" w:rsidRPr="00267B05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334" w:type="pct"/>
            <w:gridSpan w:val="2"/>
            <w:shd w:val="clear" w:color="auto" w:fill="5AA5D7"/>
            <w:vAlign w:val="center"/>
          </w:tcPr>
          <w:p w14:paraId="13736F00" w14:textId="510278B3" w:rsidR="007D1E10" w:rsidRPr="00267B05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  <w:proofErr w:type="spellEnd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03" w:type="pct"/>
            <w:shd w:val="clear" w:color="auto" w:fill="5AA5D7"/>
            <w:vAlign w:val="center"/>
          </w:tcPr>
          <w:p w14:paraId="4E761084" w14:textId="6CD06B03" w:rsidR="007D1E10" w:rsidRPr="00267B05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292" w:type="pct"/>
            <w:shd w:val="clear" w:color="auto" w:fill="5AA5D7"/>
            <w:vAlign w:val="center"/>
          </w:tcPr>
          <w:p w14:paraId="226476AA" w14:textId="4187FA2D" w:rsidR="007D1E10" w:rsidRPr="00267B05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17" w:type="pct"/>
            <w:shd w:val="clear" w:color="auto" w:fill="5AA5D7"/>
          </w:tcPr>
          <w:p w14:paraId="59AEA3AC" w14:textId="3ADD01FA" w:rsidR="007D1E10" w:rsidRPr="00267B05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90" w:type="pct"/>
            <w:shd w:val="clear" w:color="auto" w:fill="5AA5D7"/>
            <w:vAlign w:val="center"/>
          </w:tcPr>
          <w:p w14:paraId="03292204" w14:textId="03B53493" w:rsidR="007D1E10" w:rsidRPr="00267B05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59" w:type="pct"/>
            <w:shd w:val="clear" w:color="auto" w:fill="5AA5D7"/>
            <w:vAlign w:val="center"/>
          </w:tcPr>
          <w:p w14:paraId="3DD25AAA" w14:textId="0FCEE35A" w:rsidR="007D1E10" w:rsidRPr="00267B05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7D1E10" w:rsidRPr="00914473" w14:paraId="7FBD3461" w14:textId="2CF5050E" w:rsidTr="007D1E10">
        <w:trPr>
          <w:trHeight w:val="332"/>
          <w:jc w:val="center"/>
        </w:trPr>
        <w:tc>
          <w:tcPr>
            <w:tcW w:w="405" w:type="pct"/>
            <w:vMerge w:val="restart"/>
            <w:vAlign w:val="center"/>
          </w:tcPr>
          <w:p w14:paraId="1FDB603C" w14:textId="365A7BA1" w:rsidR="007D1E10" w:rsidRPr="00914473" w:rsidRDefault="000D4ED6" w:rsidP="000D4ED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334" w:type="pct"/>
            <w:gridSpan w:val="2"/>
            <w:vMerge w:val="restart"/>
            <w:vAlign w:val="center"/>
          </w:tcPr>
          <w:p w14:paraId="73D4A86A" w14:textId="31D2C894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11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3" w:type="pct"/>
            <w:vAlign w:val="center"/>
          </w:tcPr>
          <w:p w14:paraId="404DD727" w14:textId="5C4D8B2F" w:rsidR="007D1E10" w:rsidRPr="00A7397D" w:rsidRDefault="007D1E10" w:rsidP="003C303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292" w:type="pct"/>
            <w:vAlign w:val="center"/>
          </w:tcPr>
          <w:p w14:paraId="0543DBB2" w14:textId="31ADC7B9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14:paraId="2BB4E18A" w14:textId="77777777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174FFE0E" w14:textId="1BC9E723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 w:val="restart"/>
          </w:tcPr>
          <w:p w14:paraId="2483D5B0" w14:textId="6CD24D12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66EA39DF" w14:textId="143A45A9" w:rsidTr="007D1E10">
        <w:trPr>
          <w:trHeight w:val="288"/>
          <w:jc w:val="center"/>
        </w:trPr>
        <w:tc>
          <w:tcPr>
            <w:tcW w:w="405" w:type="pct"/>
            <w:vMerge/>
            <w:vAlign w:val="center"/>
          </w:tcPr>
          <w:p w14:paraId="473CAF7C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22C47703" w14:textId="3E07AB20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661676D8" w14:textId="213F8068" w:rsidR="007D1E10" w:rsidRPr="00A7397D" w:rsidRDefault="007D1E10" w:rsidP="003C303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292" w:type="pct"/>
            <w:vAlign w:val="center"/>
          </w:tcPr>
          <w:p w14:paraId="06DA249F" w14:textId="4EC56DD7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14:paraId="26A66302" w14:textId="77777777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9BBADAB" w14:textId="553D2AF9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32C3B713" w14:textId="6AAAF07E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2BB9CA5E" w14:textId="77777777" w:rsidTr="007D1E10">
        <w:trPr>
          <w:trHeight w:val="288"/>
          <w:jc w:val="center"/>
        </w:trPr>
        <w:tc>
          <w:tcPr>
            <w:tcW w:w="405" w:type="pct"/>
            <w:vMerge/>
            <w:vAlign w:val="center"/>
          </w:tcPr>
          <w:p w14:paraId="58C5961E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2F1CF2D6" w14:textId="77777777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049CD1D7" w14:textId="1C2DE9C7" w:rsidR="007D1E10" w:rsidRPr="00A7397D" w:rsidRDefault="007D1E10" w:rsidP="003C303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750: Ad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v</w:t>
            </w: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Health and Physical Assessment </w:t>
            </w:r>
          </w:p>
        </w:tc>
        <w:tc>
          <w:tcPr>
            <w:tcW w:w="292" w:type="pct"/>
            <w:vAlign w:val="center"/>
          </w:tcPr>
          <w:p w14:paraId="0F2ACD45" w14:textId="4C570055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14:paraId="6B0C661A" w14:textId="0AD02E84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7D1E10">
              <w:rPr>
                <w:rFonts w:ascii="Garamond" w:hAnsi="Garamond" w:cstheme="minorHAnsi"/>
                <w:bCs/>
                <w:sz w:val="18"/>
                <w:szCs w:val="18"/>
              </w:rPr>
              <w:t>(45-lab)</w:t>
            </w:r>
          </w:p>
        </w:tc>
        <w:tc>
          <w:tcPr>
            <w:tcW w:w="490" w:type="pct"/>
            <w:vAlign w:val="center"/>
          </w:tcPr>
          <w:p w14:paraId="78119153" w14:textId="58310151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2803900B" w14:textId="77777777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35286E91" w14:textId="7F097261" w:rsidTr="007D1E10">
        <w:trPr>
          <w:trHeight w:val="288"/>
          <w:jc w:val="center"/>
        </w:trPr>
        <w:tc>
          <w:tcPr>
            <w:tcW w:w="405" w:type="pct"/>
            <w:vMerge/>
            <w:vAlign w:val="center"/>
          </w:tcPr>
          <w:p w14:paraId="6C5BD7EB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0C7CB00F" w14:textId="7E24FF1C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267AD66A" w14:textId="5BCF6916" w:rsidR="007D1E10" w:rsidRPr="00A7397D" w:rsidRDefault="007D1E10" w:rsidP="003C303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752: Adv Diagnostic Reasoning </w:t>
            </w:r>
          </w:p>
        </w:tc>
        <w:tc>
          <w:tcPr>
            <w:tcW w:w="292" w:type="pct"/>
            <w:vAlign w:val="center"/>
          </w:tcPr>
          <w:p w14:paraId="5180655E" w14:textId="63A176A5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17" w:type="pct"/>
            <w:vAlign w:val="center"/>
          </w:tcPr>
          <w:p w14:paraId="3D5CFAFD" w14:textId="77777777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5BD9E37" w14:textId="55B5DFF1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24234552" w14:textId="332C25A9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435C0BEB" w14:textId="06B4F530" w:rsidTr="007D1E10">
        <w:trPr>
          <w:trHeight w:val="288"/>
          <w:jc w:val="center"/>
        </w:trPr>
        <w:tc>
          <w:tcPr>
            <w:tcW w:w="405" w:type="pct"/>
            <w:vMerge/>
            <w:vAlign w:val="center"/>
          </w:tcPr>
          <w:p w14:paraId="6E73E579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 w:val="restart"/>
            <w:vAlign w:val="center"/>
          </w:tcPr>
          <w:p w14:paraId="400DABD9" w14:textId="79DE62AE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803" w:type="pct"/>
            <w:vAlign w:val="center"/>
          </w:tcPr>
          <w:p w14:paraId="67867EA5" w14:textId="73FF3924" w:rsidR="007D1E10" w:rsidRPr="00A7397D" w:rsidRDefault="007D1E10" w:rsidP="003C303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92" w:type="pct"/>
            <w:vAlign w:val="center"/>
          </w:tcPr>
          <w:p w14:paraId="2DB55F7A" w14:textId="5F9E5119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14:paraId="5F804883" w14:textId="77777777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21C9580" w14:textId="33159EF7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 w:val="restart"/>
          </w:tcPr>
          <w:p w14:paraId="12A21B98" w14:textId="7F40BC22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78E201E7" w14:textId="0F001F1F" w:rsidTr="007D1E10">
        <w:trPr>
          <w:trHeight w:val="288"/>
          <w:jc w:val="center"/>
        </w:trPr>
        <w:tc>
          <w:tcPr>
            <w:tcW w:w="405" w:type="pct"/>
            <w:vMerge/>
            <w:vAlign w:val="center"/>
          </w:tcPr>
          <w:p w14:paraId="391676B6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0BD29F77" w14:textId="6F375721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2A3C6256" w14:textId="57E60CD8" w:rsidR="007D1E10" w:rsidRPr="00A7397D" w:rsidRDefault="007D1E10" w:rsidP="003C303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810: Primary Care </w:t>
            </w:r>
            <w:proofErr w:type="spellStart"/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Adolescents|Adults</w:t>
            </w:r>
            <w:proofErr w:type="spellEnd"/>
          </w:p>
        </w:tc>
        <w:tc>
          <w:tcPr>
            <w:tcW w:w="292" w:type="pct"/>
            <w:vAlign w:val="center"/>
          </w:tcPr>
          <w:p w14:paraId="6995495E" w14:textId="01625494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17" w:type="pct"/>
            <w:vAlign w:val="center"/>
          </w:tcPr>
          <w:p w14:paraId="3581B14B" w14:textId="3FD6A055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7D1E10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0" w:type="pct"/>
            <w:vAlign w:val="center"/>
          </w:tcPr>
          <w:p w14:paraId="1F2C89F8" w14:textId="576AC12D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323CE23B" w14:textId="1982864C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43A6515E" w14:textId="7B641FA9" w:rsidTr="007D1E10">
        <w:trPr>
          <w:trHeight w:val="288"/>
          <w:jc w:val="center"/>
        </w:trPr>
        <w:tc>
          <w:tcPr>
            <w:tcW w:w="405" w:type="pct"/>
            <w:vMerge/>
            <w:vAlign w:val="center"/>
          </w:tcPr>
          <w:p w14:paraId="63FC3834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 w:val="restart"/>
            <w:vAlign w:val="center"/>
          </w:tcPr>
          <w:p w14:paraId="546D139A" w14:textId="5C4F3B4E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3" w:type="pct"/>
            <w:vAlign w:val="center"/>
          </w:tcPr>
          <w:p w14:paraId="7795F05B" w14:textId="142FCD7C" w:rsidR="007D1E10" w:rsidRPr="00714226" w:rsidRDefault="007D1E10" w:rsidP="003C303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825: Sexual and Reproductive Health</w:t>
            </w:r>
          </w:p>
        </w:tc>
        <w:tc>
          <w:tcPr>
            <w:tcW w:w="292" w:type="pct"/>
            <w:vAlign w:val="center"/>
          </w:tcPr>
          <w:p w14:paraId="4E32C519" w14:textId="314880C4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417" w:type="pct"/>
            <w:vAlign w:val="center"/>
          </w:tcPr>
          <w:p w14:paraId="2873176A" w14:textId="2D6FAE7C" w:rsidR="007D1E10" w:rsidRDefault="00B07C04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90</w:t>
            </w:r>
            <w:r w:rsidR="007D1E10" w:rsidRPr="007D1E10">
              <w:rPr>
                <w:rFonts w:ascii="Garamond" w:hAnsi="Garamond" w:cstheme="minorHAnsi"/>
                <w:bCs/>
                <w:sz w:val="18"/>
                <w:szCs w:val="18"/>
              </w:rPr>
              <w:t xml:space="preserve"> </w:t>
            </w:r>
          </w:p>
          <w:p w14:paraId="53F2BD3F" w14:textId="3B8F4413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7D1E10">
              <w:rPr>
                <w:rFonts w:ascii="Garamond" w:hAnsi="Garamond" w:cstheme="minorHAnsi"/>
                <w:bCs/>
                <w:sz w:val="18"/>
                <w:szCs w:val="18"/>
              </w:rPr>
              <w:t>(+</w:t>
            </w:r>
            <w:r w:rsidR="00B07C04">
              <w:rPr>
                <w:rFonts w:ascii="Garamond" w:hAnsi="Garamond" w:cstheme="minorHAnsi"/>
                <w:bCs/>
                <w:sz w:val="18"/>
                <w:szCs w:val="18"/>
              </w:rPr>
              <w:t>22.5</w:t>
            </w:r>
            <w:r w:rsidRPr="007D1E10">
              <w:rPr>
                <w:rFonts w:ascii="Garamond" w:hAnsi="Garamond" w:cstheme="minorHAnsi"/>
                <w:bCs/>
                <w:sz w:val="18"/>
                <w:szCs w:val="18"/>
              </w:rPr>
              <w:t>-lab)</w:t>
            </w:r>
          </w:p>
        </w:tc>
        <w:tc>
          <w:tcPr>
            <w:tcW w:w="490" w:type="pct"/>
            <w:vAlign w:val="center"/>
          </w:tcPr>
          <w:p w14:paraId="0CC03B9C" w14:textId="4B7B4AD5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 w:val="restart"/>
          </w:tcPr>
          <w:p w14:paraId="1DEB6F40" w14:textId="4641B343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04F8A8BA" w14:textId="77777777" w:rsidTr="007D1E10">
        <w:trPr>
          <w:trHeight w:val="288"/>
          <w:jc w:val="center"/>
        </w:trPr>
        <w:tc>
          <w:tcPr>
            <w:tcW w:w="405" w:type="pct"/>
            <w:vMerge/>
            <w:vAlign w:val="center"/>
          </w:tcPr>
          <w:p w14:paraId="4694018A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370BE413" w14:textId="77777777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5E3977AE" w14:textId="77777777" w:rsidR="007D1E10" w:rsidRPr="00A7397D" w:rsidRDefault="007D1E10" w:rsidP="003C303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5DB132B0" w14:textId="77777777" w:rsid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473CBB2" w14:textId="77777777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1F27A07" w14:textId="2252FAFF" w:rsidR="007D1E10" w:rsidRPr="00914473" w:rsidRDefault="007D1E10" w:rsidP="003C303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7E40548D" w14:textId="77777777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3AA2A7DD" w14:textId="77777777" w:rsidTr="007D1E10">
        <w:trPr>
          <w:trHeight w:val="288"/>
          <w:jc w:val="center"/>
        </w:trPr>
        <w:tc>
          <w:tcPr>
            <w:tcW w:w="405" w:type="pct"/>
            <w:vMerge w:val="restart"/>
            <w:shd w:val="clear" w:color="auto" w:fill="DEEAF6" w:themeFill="accent5" w:themeFillTint="33"/>
            <w:vAlign w:val="center"/>
          </w:tcPr>
          <w:p w14:paraId="1F9649D1" w14:textId="47616A83" w:rsidR="007D1E10" w:rsidRPr="00914473" w:rsidRDefault="000D4ED6" w:rsidP="000D4ED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334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68740FAA" w14:textId="6142B786" w:rsidR="007D1E10" w:rsidRPr="00512427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(1</w:t>
            </w:r>
            <w:r>
              <w:rPr>
                <w:rFonts w:ascii="Garamond" w:hAnsi="Garamond" w:cstheme="minorHAnsi"/>
                <w:sz w:val="18"/>
                <w:szCs w:val="18"/>
              </w:rPr>
              <w:t>0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3" w:type="pct"/>
            <w:shd w:val="clear" w:color="auto" w:fill="DEEAF6" w:themeFill="accent5" w:themeFillTint="33"/>
            <w:vAlign w:val="center"/>
          </w:tcPr>
          <w:p w14:paraId="4789D309" w14:textId="522C6BCB" w:rsidR="007D1E10" w:rsidRPr="00714226" w:rsidRDefault="007D1E10" w:rsidP="003C303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0D71D7CA" w14:textId="7CEE5403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2A6DB1E7" w14:textId="77777777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DEEAF6" w:themeFill="accent5" w:themeFillTint="33"/>
            <w:vAlign w:val="center"/>
          </w:tcPr>
          <w:p w14:paraId="637019DA" w14:textId="495A5B4F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 w:val="restart"/>
            <w:shd w:val="clear" w:color="auto" w:fill="DEEAF6" w:themeFill="accent5" w:themeFillTint="33"/>
          </w:tcPr>
          <w:p w14:paraId="6A8093E1" w14:textId="65F9F12E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0ED02DBE" w14:textId="77777777" w:rsidTr="007D1E10">
        <w:trPr>
          <w:trHeight w:val="288"/>
          <w:jc w:val="center"/>
        </w:trPr>
        <w:tc>
          <w:tcPr>
            <w:tcW w:w="405" w:type="pct"/>
            <w:vMerge/>
            <w:shd w:val="clear" w:color="auto" w:fill="DEEAF6" w:themeFill="accent5" w:themeFillTint="33"/>
          </w:tcPr>
          <w:p w14:paraId="3EB03591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shd w:val="clear" w:color="auto" w:fill="DEEAF6" w:themeFill="accent5" w:themeFillTint="33"/>
            <w:vAlign w:val="center"/>
          </w:tcPr>
          <w:p w14:paraId="343F29E8" w14:textId="639AA4C6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shd w:val="clear" w:color="auto" w:fill="DEEAF6" w:themeFill="accent5" w:themeFillTint="33"/>
            <w:vAlign w:val="center"/>
          </w:tcPr>
          <w:p w14:paraId="76378990" w14:textId="640BF03D" w:rsidR="007D1E10" w:rsidRPr="00714226" w:rsidRDefault="007D1E10" w:rsidP="003C303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82</w:t>
            </w: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7: </w:t>
            </w: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 xml:space="preserve">Primary Care </w:t>
            </w:r>
            <w:proofErr w:type="spellStart"/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Infants</w:t>
            </w:r>
            <w:r>
              <w:rPr>
                <w:rFonts w:ascii="Garamond" w:hAnsi="Garamond" w:cstheme="minorHAnsi"/>
                <w:bCs/>
                <w:sz w:val="18"/>
                <w:szCs w:val="18"/>
              </w:rPr>
              <w:t>|</w:t>
            </w: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Children</w:t>
            </w:r>
            <w:r>
              <w:rPr>
                <w:rFonts w:ascii="Garamond" w:hAnsi="Garamond" w:cstheme="minorHAnsi"/>
                <w:bCs/>
                <w:sz w:val="18"/>
                <w:szCs w:val="18"/>
              </w:rPr>
              <w:t>|</w:t>
            </w: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Adolescents</w:t>
            </w:r>
            <w:proofErr w:type="spellEnd"/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4BA542D0" w14:textId="45F53CDB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604F8A20" w14:textId="6E34103A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7D1E10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0" w:type="pct"/>
            <w:shd w:val="clear" w:color="auto" w:fill="DEEAF6" w:themeFill="accent5" w:themeFillTint="33"/>
            <w:vAlign w:val="center"/>
          </w:tcPr>
          <w:p w14:paraId="1E00F5D0" w14:textId="4D4EBA57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/>
            <w:shd w:val="clear" w:color="auto" w:fill="DEEAF6" w:themeFill="accent5" w:themeFillTint="33"/>
          </w:tcPr>
          <w:p w14:paraId="22551AA8" w14:textId="4685BCD0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028444BF" w14:textId="77777777" w:rsidTr="007D1E10">
        <w:trPr>
          <w:trHeight w:val="288"/>
          <w:jc w:val="center"/>
        </w:trPr>
        <w:tc>
          <w:tcPr>
            <w:tcW w:w="405" w:type="pct"/>
            <w:vMerge/>
            <w:shd w:val="clear" w:color="auto" w:fill="DEEAF6" w:themeFill="accent5" w:themeFillTint="33"/>
          </w:tcPr>
          <w:p w14:paraId="7425AEFC" w14:textId="77777777" w:rsidR="007D1E10" w:rsidRPr="00914473" w:rsidRDefault="007D1E10" w:rsidP="003C303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shd w:val="clear" w:color="auto" w:fill="DEEAF6" w:themeFill="accent5" w:themeFillTint="33"/>
            <w:vAlign w:val="center"/>
          </w:tcPr>
          <w:p w14:paraId="161619BC" w14:textId="0903DC43" w:rsidR="007D1E10" w:rsidRPr="00A7397D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shd w:val="clear" w:color="auto" w:fill="DEEAF6" w:themeFill="accent5" w:themeFillTint="33"/>
            <w:vAlign w:val="center"/>
          </w:tcPr>
          <w:p w14:paraId="68E5FF69" w14:textId="0B8EC39A" w:rsidR="007D1E10" w:rsidRPr="00714226" w:rsidRDefault="007D1E10" w:rsidP="003C303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992: Master’s Paper –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 may require 2 semesters, please decide on the timing of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registration for 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992 with your Chair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5A844F3C" w14:textId="5E19E528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5BE51734" w14:textId="77777777" w:rsidR="007D1E10" w:rsidRPr="007D1E10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DEEAF6" w:themeFill="accent5" w:themeFillTint="33"/>
            <w:vAlign w:val="center"/>
          </w:tcPr>
          <w:p w14:paraId="20E0A6D0" w14:textId="6672C464" w:rsidR="007D1E10" w:rsidRPr="00914473" w:rsidRDefault="007D1E10" w:rsidP="003C303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/>
            <w:shd w:val="clear" w:color="auto" w:fill="DEEAF6" w:themeFill="accent5" w:themeFillTint="33"/>
          </w:tcPr>
          <w:p w14:paraId="4905F5CA" w14:textId="58FE020A" w:rsidR="007D1E10" w:rsidRPr="00914473" w:rsidRDefault="007D1E10" w:rsidP="003C303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3A38C65C" w14:textId="77777777" w:rsidTr="007D1E10">
        <w:trPr>
          <w:trHeight w:val="288"/>
          <w:jc w:val="center"/>
        </w:trPr>
        <w:tc>
          <w:tcPr>
            <w:tcW w:w="405" w:type="pct"/>
            <w:vMerge/>
            <w:shd w:val="clear" w:color="auto" w:fill="DEEAF6" w:themeFill="accent5" w:themeFillTint="33"/>
          </w:tcPr>
          <w:p w14:paraId="0CA77FAE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55AC5A1" w14:textId="5BBCB60A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9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3" w:type="pct"/>
            <w:shd w:val="clear" w:color="auto" w:fill="DEEAF6" w:themeFill="accent5" w:themeFillTint="33"/>
            <w:vAlign w:val="center"/>
          </w:tcPr>
          <w:p w14:paraId="165C8BC8" w14:textId="1C0889FD" w:rsidR="007D1E10" w:rsidRPr="00714226" w:rsidRDefault="007D1E10" w:rsidP="00645F36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>Pop Health: Interprofessional Management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776B2669" w14:textId="24AE2AEC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761C409C" w14:textId="77777777" w:rsidR="007D1E10" w:rsidRPr="007D1E10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DEEAF6" w:themeFill="accent5" w:themeFillTint="33"/>
            <w:vAlign w:val="center"/>
          </w:tcPr>
          <w:p w14:paraId="64AD712B" w14:textId="7EB80EC9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 w:val="restart"/>
            <w:shd w:val="clear" w:color="auto" w:fill="DEEAF6" w:themeFill="accent5" w:themeFillTint="33"/>
          </w:tcPr>
          <w:p w14:paraId="525AB767" w14:textId="632FD284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2B915594" w14:textId="77777777" w:rsidTr="007D1E10">
        <w:trPr>
          <w:trHeight w:val="288"/>
          <w:jc w:val="center"/>
        </w:trPr>
        <w:tc>
          <w:tcPr>
            <w:tcW w:w="405" w:type="pct"/>
            <w:vMerge/>
            <w:shd w:val="clear" w:color="auto" w:fill="DEEAF6" w:themeFill="accent5" w:themeFillTint="33"/>
          </w:tcPr>
          <w:p w14:paraId="16480FAF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shd w:val="clear" w:color="auto" w:fill="DEEAF6" w:themeFill="accent5" w:themeFillTint="33"/>
            <w:vAlign w:val="center"/>
          </w:tcPr>
          <w:p w14:paraId="6DC98C10" w14:textId="10DA003E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shd w:val="clear" w:color="auto" w:fill="DEEAF6" w:themeFill="accent5" w:themeFillTint="33"/>
            <w:vAlign w:val="center"/>
          </w:tcPr>
          <w:p w14:paraId="680F38CC" w14:textId="22007DB2" w:rsidR="007D1E10" w:rsidRPr="00714226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828: Prim Care Across Lifespan w/Adv Clin </w:t>
            </w: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Prac</w:t>
            </w:r>
            <w:proofErr w:type="spellEnd"/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2B02D509" w14:textId="528DD819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319E2AF5" w14:textId="2BAF3B3C" w:rsidR="007D1E10" w:rsidRPr="007D1E10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7D1E10">
              <w:rPr>
                <w:rFonts w:ascii="Garamond" w:hAnsi="Garamond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490" w:type="pct"/>
            <w:shd w:val="clear" w:color="auto" w:fill="DEEAF6" w:themeFill="accent5" w:themeFillTint="33"/>
            <w:vAlign w:val="center"/>
          </w:tcPr>
          <w:p w14:paraId="26B37577" w14:textId="34E789CC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/>
            <w:shd w:val="clear" w:color="auto" w:fill="DEEAF6" w:themeFill="accent5" w:themeFillTint="33"/>
          </w:tcPr>
          <w:p w14:paraId="5675FC62" w14:textId="2A92DBA5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6993B573" w14:textId="77777777" w:rsidTr="007D1E10">
        <w:trPr>
          <w:trHeight w:val="288"/>
          <w:jc w:val="center"/>
        </w:trPr>
        <w:tc>
          <w:tcPr>
            <w:tcW w:w="405" w:type="pct"/>
            <w:vMerge/>
            <w:shd w:val="clear" w:color="auto" w:fill="DEEAF6" w:themeFill="accent5" w:themeFillTint="33"/>
          </w:tcPr>
          <w:p w14:paraId="1BFD2163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shd w:val="clear" w:color="auto" w:fill="DEEAF6" w:themeFill="accent5" w:themeFillTint="33"/>
            <w:vAlign w:val="center"/>
          </w:tcPr>
          <w:p w14:paraId="58F69A98" w14:textId="77777777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shd w:val="clear" w:color="auto" w:fill="DEEAF6" w:themeFill="accent5" w:themeFillTint="33"/>
            <w:vAlign w:val="center"/>
          </w:tcPr>
          <w:p w14:paraId="0795ABF0" w14:textId="2F1709F8" w:rsidR="007D1E10" w:rsidRPr="00F52648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F52648">
              <w:rPr>
                <w:rFonts w:ascii="Garamond" w:hAnsi="Garamond" w:cstheme="minorHAnsi"/>
                <w:i/>
                <w:iCs/>
                <w:sz w:val="18"/>
                <w:szCs w:val="18"/>
              </w:rPr>
              <w:t>992: If needed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13F1CD30" w14:textId="322753CF" w:rsidR="007D1E10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63784B69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DEEAF6" w:themeFill="accent5" w:themeFillTint="33"/>
            <w:vAlign w:val="center"/>
          </w:tcPr>
          <w:p w14:paraId="3E596A5A" w14:textId="1BE2B64C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/>
            <w:shd w:val="clear" w:color="auto" w:fill="DEEAF6" w:themeFill="accent5" w:themeFillTint="33"/>
          </w:tcPr>
          <w:p w14:paraId="0751D637" w14:textId="77777777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17A25047" w14:textId="77777777" w:rsidTr="007D1E10">
        <w:trPr>
          <w:trHeight w:val="288"/>
          <w:jc w:val="center"/>
        </w:trPr>
        <w:tc>
          <w:tcPr>
            <w:tcW w:w="405" w:type="pct"/>
            <w:vMerge/>
            <w:shd w:val="clear" w:color="auto" w:fill="DEEAF6" w:themeFill="accent5" w:themeFillTint="33"/>
          </w:tcPr>
          <w:p w14:paraId="249337C8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761E401" w14:textId="45A7400B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803" w:type="pct"/>
            <w:shd w:val="clear" w:color="auto" w:fill="DEEAF6" w:themeFill="accent5" w:themeFillTint="33"/>
            <w:vAlign w:val="center"/>
          </w:tcPr>
          <w:p w14:paraId="6174CF8E" w14:textId="23DA1F25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594B6894" w14:textId="2D4FB760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15C8BC91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DEEAF6" w:themeFill="accent5" w:themeFillTint="33"/>
            <w:vAlign w:val="center"/>
          </w:tcPr>
          <w:p w14:paraId="3CF7E87B" w14:textId="18F1F821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 w:val="restart"/>
            <w:shd w:val="clear" w:color="auto" w:fill="DEEAF6" w:themeFill="accent5" w:themeFillTint="33"/>
          </w:tcPr>
          <w:p w14:paraId="178F975D" w14:textId="4B0DE560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1E1E3D9C" w14:textId="77777777" w:rsidTr="007D1E10">
        <w:trPr>
          <w:trHeight w:val="288"/>
          <w:jc w:val="center"/>
        </w:trPr>
        <w:tc>
          <w:tcPr>
            <w:tcW w:w="405" w:type="pct"/>
            <w:vMerge/>
            <w:shd w:val="clear" w:color="auto" w:fill="DEEAF6" w:themeFill="accent5" w:themeFillTint="33"/>
          </w:tcPr>
          <w:p w14:paraId="445BFAB3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shd w:val="clear" w:color="auto" w:fill="DEEAF6" w:themeFill="accent5" w:themeFillTint="33"/>
            <w:vAlign w:val="center"/>
          </w:tcPr>
          <w:p w14:paraId="43F8F5B7" w14:textId="3ECFC8ED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shd w:val="clear" w:color="auto" w:fill="DEEAF6" w:themeFill="accent5" w:themeFillTint="33"/>
            <w:vAlign w:val="center"/>
          </w:tcPr>
          <w:p w14:paraId="40F74958" w14:textId="7721F415" w:rsidR="007D1E10" w:rsidRPr="00FF5685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69C582F8" w14:textId="26507194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27CE339F" w14:textId="77777777" w:rsidR="007D1E10" w:rsidRPr="00914473" w:rsidRDefault="007D1E10" w:rsidP="00645F36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DEEAF6" w:themeFill="accent5" w:themeFillTint="33"/>
            <w:vAlign w:val="center"/>
          </w:tcPr>
          <w:p w14:paraId="593E414E" w14:textId="50F6D174" w:rsidR="007D1E10" w:rsidRPr="00914473" w:rsidRDefault="007D1E10" w:rsidP="00645F36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9" w:type="pct"/>
            <w:vMerge/>
            <w:shd w:val="clear" w:color="auto" w:fill="DEEAF6" w:themeFill="accent5" w:themeFillTint="33"/>
          </w:tcPr>
          <w:p w14:paraId="14C10FE9" w14:textId="0CAC379A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60D4EC5D" w14:textId="77777777" w:rsidTr="007D1E10">
        <w:trPr>
          <w:trHeight w:val="288"/>
          <w:jc w:val="center"/>
        </w:trPr>
        <w:tc>
          <w:tcPr>
            <w:tcW w:w="405" w:type="pct"/>
            <w:vMerge w:val="restart"/>
            <w:vAlign w:val="center"/>
          </w:tcPr>
          <w:p w14:paraId="0ADE0F9E" w14:textId="2262F29E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</w:t>
            </w:r>
            <w:r w:rsidR="007E2845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  -</w:t>
            </w:r>
            <w:proofErr w:type="gramEnd"/>
          </w:p>
        </w:tc>
        <w:tc>
          <w:tcPr>
            <w:tcW w:w="334" w:type="pct"/>
            <w:gridSpan w:val="2"/>
            <w:vMerge w:val="restart"/>
            <w:vAlign w:val="center"/>
          </w:tcPr>
          <w:p w14:paraId="567F71A0" w14:textId="2BFE7930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803" w:type="pct"/>
            <w:vAlign w:val="center"/>
          </w:tcPr>
          <w:p w14:paraId="7236EA54" w14:textId="14C7A91F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3FC8853D" w14:textId="12F67A8A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047C56B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AAC3E38" w14:textId="2C9F247E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 w:val="restart"/>
          </w:tcPr>
          <w:p w14:paraId="0CDBA1A5" w14:textId="66368964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77D5FD2E" w14:textId="77777777" w:rsidTr="007D1E10">
        <w:trPr>
          <w:trHeight w:val="288"/>
          <w:jc w:val="center"/>
        </w:trPr>
        <w:tc>
          <w:tcPr>
            <w:tcW w:w="405" w:type="pct"/>
            <w:vMerge/>
          </w:tcPr>
          <w:p w14:paraId="637C992E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3E0D5B0B" w14:textId="77777777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216A8CF7" w14:textId="0BBCDB52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0FAE9CA7" w14:textId="27D4047C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4383729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8BC59A2" w14:textId="0C6D9D4C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2CC760B6" w14:textId="51075100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5F22CBFF" w14:textId="77777777" w:rsidTr="007D1E10">
        <w:trPr>
          <w:trHeight w:val="288"/>
          <w:jc w:val="center"/>
        </w:trPr>
        <w:tc>
          <w:tcPr>
            <w:tcW w:w="405" w:type="pct"/>
            <w:vMerge/>
          </w:tcPr>
          <w:p w14:paraId="675ED075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3B70175C" w14:textId="77777777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563CEBC1" w14:textId="35398126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7A2D21F4" w14:textId="67369D32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0B7627A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07C7B7D" w14:textId="5BA915D5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329A28FA" w14:textId="4B1AFD78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6504FEBA" w14:textId="77777777" w:rsidTr="007D1E10">
        <w:trPr>
          <w:trHeight w:val="288"/>
          <w:jc w:val="center"/>
        </w:trPr>
        <w:tc>
          <w:tcPr>
            <w:tcW w:w="405" w:type="pct"/>
            <w:vMerge/>
          </w:tcPr>
          <w:p w14:paraId="5E30EAE0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 w:val="restart"/>
            <w:vAlign w:val="center"/>
          </w:tcPr>
          <w:p w14:paraId="0808D11E" w14:textId="3DC0C861" w:rsidR="007D1E10" w:rsidRPr="00A7397D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803" w:type="pct"/>
            <w:vAlign w:val="center"/>
          </w:tcPr>
          <w:p w14:paraId="554B3028" w14:textId="6AD14DC9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40835A94" w14:textId="6052FD6E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E527850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A36B6C3" w14:textId="16498A7C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 w:val="restart"/>
          </w:tcPr>
          <w:p w14:paraId="700E05E4" w14:textId="2F44CCE1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02686374" w14:textId="77777777" w:rsidTr="007D1E10">
        <w:trPr>
          <w:trHeight w:val="288"/>
          <w:jc w:val="center"/>
        </w:trPr>
        <w:tc>
          <w:tcPr>
            <w:tcW w:w="405" w:type="pct"/>
            <w:vMerge/>
          </w:tcPr>
          <w:p w14:paraId="0BAD0C00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08B21B18" w14:textId="77777777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33C618F3" w14:textId="2D3DE6C1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51B7E2B7" w14:textId="7A1C5D8D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97E761D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1681686A" w14:textId="5CDE5C0E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7D8F6D7E" w14:textId="7E50EE29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116001A6" w14:textId="77777777" w:rsidTr="007D1E10">
        <w:trPr>
          <w:trHeight w:val="288"/>
          <w:jc w:val="center"/>
        </w:trPr>
        <w:tc>
          <w:tcPr>
            <w:tcW w:w="405" w:type="pct"/>
            <w:vMerge/>
          </w:tcPr>
          <w:p w14:paraId="79BC032C" w14:textId="77777777" w:rsidR="007D1E10" w:rsidRPr="00914473" w:rsidRDefault="007D1E10" w:rsidP="00645F36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3CD2AB5E" w14:textId="77777777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790513C8" w14:textId="7E62908D" w:rsidR="007D1E10" w:rsidRPr="00FF5685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52D4C94E" w14:textId="3ACA4FC2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2C17830E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83B93AC" w14:textId="638623C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14:paraId="309CFB43" w14:textId="47FD5D3E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711F7C08" w14:textId="77777777" w:rsidTr="007D1E10">
        <w:trPr>
          <w:trHeight w:val="288"/>
          <w:jc w:val="center"/>
        </w:trPr>
        <w:tc>
          <w:tcPr>
            <w:tcW w:w="556" w:type="pct"/>
            <w:gridSpan w:val="2"/>
          </w:tcPr>
          <w:p w14:paraId="59EBB1FE" w14:textId="77777777" w:rsidR="007D1E10" w:rsidRPr="007957C2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44" w:type="pct"/>
            <w:gridSpan w:val="6"/>
            <w:vAlign w:val="center"/>
          </w:tcPr>
          <w:p w14:paraId="1AE227D9" w14:textId="1D0B69EF" w:rsidR="007D1E10" w:rsidRPr="007957C2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7D1E10" w:rsidRPr="00914473" w14:paraId="2C864A02" w14:textId="77777777" w:rsidTr="007D1E10">
        <w:trPr>
          <w:trHeight w:val="288"/>
          <w:jc w:val="center"/>
        </w:trPr>
        <w:tc>
          <w:tcPr>
            <w:tcW w:w="739" w:type="pct"/>
            <w:gridSpan w:val="3"/>
            <w:shd w:val="clear" w:color="auto" w:fill="5C9CC4"/>
            <w:vAlign w:val="center"/>
          </w:tcPr>
          <w:p w14:paraId="0DCA1A8B" w14:textId="66A3993E" w:rsidR="007D1E10" w:rsidRPr="00267B05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803" w:type="pct"/>
            <w:shd w:val="clear" w:color="auto" w:fill="5C9CC4"/>
            <w:vAlign w:val="center"/>
          </w:tcPr>
          <w:p w14:paraId="1D690EE1" w14:textId="2DA99B0C" w:rsidR="007D1E10" w:rsidRPr="00267B05" w:rsidRDefault="007D1E10" w:rsidP="00645F36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92" w:type="pct"/>
            <w:shd w:val="clear" w:color="auto" w:fill="5C9CC4"/>
            <w:vAlign w:val="center"/>
          </w:tcPr>
          <w:p w14:paraId="626C930C" w14:textId="4E16AE15" w:rsidR="007D1E10" w:rsidRPr="00267B05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17" w:type="pct"/>
            <w:shd w:val="clear" w:color="auto" w:fill="5C9CC4"/>
          </w:tcPr>
          <w:p w14:paraId="35354EA6" w14:textId="77777777" w:rsidR="007D1E10" w:rsidRPr="00267B05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5C9CC4"/>
            <w:vAlign w:val="center"/>
          </w:tcPr>
          <w:p w14:paraId="7A520DDF" w14:textId="421831A5" w:rsidR="007D1E10" w:rsidRPr="00267B05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59" w:type="pct"/>
            <w:shd w:val="clear" w:color="auto" w:fill="5C9CC4"/>
            <w:vAlign w:val="center"/>
          </w:tcPr>
          <w:p w14:paraId="38EB0E09" w14:textId="40A00E66" w:rsidR="007D1E10" w:rsidRPr="00267B05" w:rsidRDefault="007D1E10" w:rsidP="00645F36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7D1E10" w:rsidRPr="00914473" w14:paraId="289D3E9B" w14:textId="77777777" w:rsidTr="007D1E10">
        <w:trPr>
          <w:trHeight w:val="288"/>
          <w:jc w:val="center"/>
        </w:trPr>
        <w:tc>
          <w:tcPr>
            <w:tcW w:w="739" w:type="pct"/>
            <w:gridSpan w:val="3"/>
          </w:tcPr>
          <w:p w14:paraId="2F45249C" w14:textId="77777777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0A9A3D0F" w14:textId="77777777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5A2515C8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63D9185D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BC16F5F" w14:textId="591709A0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</w:tcPr>
          <w:p w14:paraId="26DA87EC" w14:textId="4B5B265B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5F3507D5" w14:textId="77777777" w:rsidTr="007D1E10">
        <w:trPr>
          <w:trHeight w:val="288"/>
          <w:jc w:val="center"/>
        </w:trPr>
        <w:tc>
          <w:tcPr>
            <w:tcW w:w="739" w:type="pct"/>
            <w:gridSpan w:val="3"/>
          </w:tcPr>
          <w:p w14:paraId="0FFD1798" w14:textId="77777777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7B7EC941" w14:textId="77777777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49FBC04E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03CD32B0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A0D51F7" w14:textId="1A888E71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</w:tcPr>
          <w:p w14:paraId="4C0E6492" w14:textId="30D8369C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1F74E2C3" w14:textId="77777777" w:rsidTr="007D1E10">
        <w:trPr>
          <w:trHeight w:val="288"/>
          <w:jc w:val="center"/>
        </w:trPr>
        <w:tc>
          <w:tcPr>
            <w:tcW w:w="739" w:type="pct"/>
            <w:gridSpan w:val="3"/>
          </w:tcPr>
          <w:p w14:paraId="0C1396F0" w14:textId="77777777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66921BEC" w14:textId="77777777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0E46296B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0AF65667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4AFAAF0" w14:textId="721E2ECD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</w:tcPr>
          <w:p w14:paraId="523D9473" w14:textId="184FE741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778F2091" w14:textId="77777777" w:rsidTr="007D1E10">
        <w:trPr>
          <w:trHeight w:val="288"/>
          <w:jc w:val="center"/>
        </w:trPr>
        <w:tc>
          <w:tcPr>
            <w:tcW w:w="739" w:type="pct"/>
            <w:gridSpan w:val="3"/>
          </w:tcPr>
          <w:p w14:paraId="34587421" w14:textId="77777777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406BD8D3" w14:textId="77777777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0469F165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43FF0700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6F5E61E4" w14:textId="275D5E7F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</w:tcPr>
          <w:p w14:paraId="12DE5C7F" w14:textId="37021079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1E10" w:rsidRPr="00914473" w14:paraId="70CEE902" w14:textId="77777777" w:rsidTr="007D1E10">
        <w:trPr>
          <w:trHeight w:val="288"/>
          <w:jc w:val="center"/>
        </w:trPr>
        <w:tc>
          <w:tcPr>
            <w:tcW w:w="739" w:type="pct"/>
            <w:gridSpan w:val="3"/>
          </w:tcPr>
          <w:p w14:paraId="3EF7C52B" w14:textId="77777777" w:rsidR="007D1E10" w:rsidRPr="00A7397D" w:rsidRDefault="007D1E10" w:rsidP="00645F3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4253CFA6" w14:textId="77777777" w:rsidR="007D1E10" w:rsidRPr="00A7397D" w:rsidRDefault="007D1E10" w:rsidP="00645F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2451E2A8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3DE80196" w14:textId="77777777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4710837" w14:textId="29BC752D" w:rsidR="007D1E10" w:rsidRPr="00914473" w:rsidRDefault="007D1E10" w:rsidP="00645F3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9" w:type="pct"/>
          </w:tcPr>
          <w:p w14:paraId="2F55273C" w14:textId="33D57187" w:rsidR="007D1E10" w:rsidRPr="00914473" w:rsidRDefault="007D1E10" w:rsidP="00645F3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A1DE8A" w14:textId="77777777" w:rsidR="00A56374" w:rsidRPr="00DB10A6" w:rsidRDefault="00A56374" w:rsidP="00100C0B">
      <w:pPr>
        <w:spacing w:after="0" w:line="17" w:lineRule="atLeast"/>
        <w:rPr>
          <w:rFonts w:cstheme="minorHAnsi"/>
          <w:b/>
          <w:sz w:val="2"/>
          <w:szCs w:val="2"/>
        </w:rPr>
      </w:pPr>
    </w:p>
    <w:p w14:paraId="2E33956E" w14:textId="77777777" w:rsidR="00254A32" w:rsidRPr="004A021C" w:rsidRDefault="00254A32" w:rsidP="00254A3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8"/>
          <w:szCs w:val="18"/>
        </w:rPr>
      </w:pPr>
      <w:r w:rsidRPr="004A021C">
        <w:rPr>
          <w:rFonts w:ascii="Garamond" w:hAnsi="Garamond" w:cstheme="minorHAnsi"/>
          <w:b/>
          <w:sz w:val="18"/>
          <w:szCs w:val="18"/>
        </w:rPr>
        <w:t>Note:</w:t>
      </w:r>
    </w:p>
    <w:p w14:paraId="0BF8693E" w14:textId="77777777" w:rsidR="00254A32" w:rsidRPr="004A021C" w:rsidRDefault="00254A32" w:rsidP="00254A32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4A021C">
        <w:rPr>
          <w:rFonts w:ascii="Garamond" w:hAnsi="Garamond" w:cs="Calibri"/>
          <w:bCs/>
          <w:sz w:val="18"/>
          <w:szCs w:val="18"/>
        </w:rPr>
        <w:t>Advanced clinical courses must be taken in sequence.</w:t>
      </w:r>
    </w:p>
    <w:p w14:paraId="53EA1F8D" w14:textId="6E4DD659" w:rsidR="00254A32" w:rsidRPr="004A021C" w:rsidRDefault="00254A32" w:rsidP="00254A32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4A021C">
        <w:rPr>
          <w:rFonts w:ascii="Garamond" w:hAnsi="Garamond" w:cs="Calibri"/>
          <w:bCs/>
          <w:sz w:val="18"/>
          <w:szCs w:val="18"/>
        </w:rPr>
        <w:t>N</w:t>
      </w:r>
      <w:r w:rsidR="00B301BD" w:rsidRPr="004A021C">
        <w:rPr>
          <w:rFonts w:ascii="Garamond" w:hAnsi="Garamond" w:cs="Calibri"/>
          <w:bCs/>
          <w:sz w:val="18"/>
          <w:szCs w:val="18"/>
        </w:rPr>
        <w:t xml:space="preserve">URS </w:t>
      </w:r>
      <w:r w:rsidRPr="004A021C">
        <w:rPr>
          <w:rFonts w:ascii="Garamond" w:hAnsi="Garamond" w:cs="Calibri"/>
          <w:bCs/>
          <w:sz w:val="18"/>
          <w:szCs w:val="18"/>
        </w:rPr>
        <w:t>992 may be taken beginning with enrollment in NURS 740</w:t>
      </w:r>
    </w:p>
    <w:p w14:paraId="429F0B57" w14:textId="26618146" w:rsidR="00233546" w:rsidRDefault="00233546" w:rsidP="00254A3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05A92EBA" w14:textId="77777777" w:rsidR="00254A32" w:rsidRDefault="00254A32" w:rsidP="00254A3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08A135B2" w14:textId="6ACE30D9" w:rsidR="007957C2" w:rsidRPr="003C303B" w:rsidRDefault="00B34C99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  <w:r w:rsidRPr="003C303B">
        <w:rPr>
          <w:rFonts w:ascii="Garamond" w:eastAsia="Calibri" w:hAnsi="Garamond" w:cstheme="minorHAnsi"/>
          <w:b/>
          <w:spacing w:val="24"/>
          <w:lang w:bidi="en-US"/>
        </w:rPr>
        <w:t xml:space="preserve">Family </w:t>
      </w:r>
      <w:r w:rsidR="00DB10A6" w:rsidRPr="003C303B">
        <w:rPr>
          <w:rFonts w:ascii="Garamond" w:eastAsia="Calibri" w:hAnsi="Garamond" w:cstheme="minorHAnsi"/>
          <w:b/>
          <w:spacing w:val="24"/>
          <w:lang w:bidi="en-US"/>
        </w:rPr>
        <w:t xml:space="preserve">Nurse Practitioner </w:t>
      </w:r>
    </w:p>
    <w:p w14:paraId="0334E60D" w14:textId="77777777" w:rsidR="003C303B" w:rsidRPr="003C303B" w:rsidRDefault="003C303B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</w:p>
    <w:p w14:paraId="6E1EC1A4" w14:textId="19332CDC" w:rsidR="00DB10A6" w:rsidRPr="003C303B" w:rsidRDefault="00637685" w:rsidP="00637685">
      <w:pPr>
        <w:widowControl w:val="0"/>
        <w:tabs>
          <w:tab w:val="center" w:pos="5400"/>
          <w:tab w:val="left" w:pos="8010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>
        <w:rPr>
          <w:rFonts w:ascii="Garamond" w:eastAsia="Calibri" w:hAnsi="Garamond" w:cstheme="minorHAnsi"/>
          <w:b/>
          <w:i/>
          <w:iCs/>
          <w:spacing w:val="24"/>
          <w:lang w:bidi="en-US"/>
        </w:rPr>
        <w:tab/>
      </w:r>
      <w:r w:rsidR="00DB10A6" w:rsidRPr="003C303B">
        <w:rPr>
          <w:rFonts w:ascii="Garamond" w:eastAsia="Calibri" w:hAnsi="Garamond" w:cstheme="minorHAnsi"/>
          <w:b/>
          <w:i/>
          <w:iCs/>
          <w:spacing w:val="24"/>
          <w:lang w:bidi="en-US"/>
        </w:rPr>
        <w:t>Curriculum Requirements</w:t>
      </w:r>
      <w:r w:rsidR="00294BBD" w:rsidRPr="003C303B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: </w:t>
      </w:r>
      <w:r w:rsidR="00DB10A6" w:rsidRPr="003C303B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Fall 20</w:t>
      </w:r>
      <w:r w:rsidR="00B42CCC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XX</w:t>
      </w:r>
      <w:r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ab/>
      </w:r>
    </w:p>
    <w:p w14:paraId="3732390C" w14:textId="10DB2291" w:rsidR="00DB10A6" w:rsidRPr="003C303B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71C30B00" w14:textId="77777777" w:rsidR="00E40581" w:rsidRPr="003C303B" w:rsidRDefault="00E40581" w:rsidP="00E40581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14:paraId="6289E20E" w14:textId="77777777" w:rsidR="00E40581" w:rsidRPr="003C303B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EB21205" w14:textId="77777777" w:rsidR="00E40581" w:rsidRPr="003C303B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3C303B">
        <w:rPr>
          <w:rFonts w:ascii="Garamond" w:eastAsia="Calibri" w:hAnsi="Garamond"/>
          <w:sz w:val="20"/>
          <w:szCs w:val="20"/>
          <w:lang w:bidi="en-US"/>
        </w:rPr>
        <w:t>NURS 790i. Population Health: Interprofessional Management in a Changing Healthcare System. 3 Credits.</w:t>
      </w:r>
    </w:p>
    <w:p w14:paraId="706A28F9" w14:textId="77777777" w:rsidR="00E40581" w:rsidRPr="003C303B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3C303B">
        <w:rPr>
          <w:rFonts w:ascii="Garamond" w:eastAsia="Calibri" w:hAnsi="Garamond"/>
          <w:sz w:val="20"/>
          <w:szCs w:val="20"/>
          <w:lang w:bidi="en-US"/>
        </w:rPr>
        <w:t>NURS 746. Health Care Policy and Leadership. 3 Credits.</w:t>
      </w:r>
    </w:p>
    <w:p w14:paraId="41C9CCB9" w14:textId="33B2CC86" w:rsidR="003A3F76" w:rsidRPr="003C303B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6D5CF217" w14:textId="77777777" w:rsidR="00E40581" w:rsidRPr="003C303B" w:rsidRDefault="00E40581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31B17047" w:rsidR="00DB10A6" w:rsidRPr="003C303B" w:rsidRDefault="001743BC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Research Core</w:t>
      </w:r>
    </w:p>
    <w:p w14:paraId="331F308F" w14:textId="77777777" w:rsidR="001743BC" w:rsidRPr="003C303B" w:rsidRDefault="001743BC" w:rsidP="001743B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NURS 740. Evidence-Based Practice and Research. 3 Credits.</w:t>
      </w:r>
    </w:p>
    <w:p w14:paraId="54E7B9D3" w14:textId="176D7F6A" w:rsidR="003A3F76" w:rsidRDefault="001743B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NURS 992. Master’s Paper. 3 Credits. (may be take more than once)</w:t>
      </w:r>
      <w:r w:rsidR="004A021C">
        <w:rPr>
          <w:rFonts w:ascii="Garamond" w:eastAsia="Calibri" w:hAnsi="Garamond" w:cstheme="minorHAnsi"/>
          <w:sz w:val="20"/>
          <w:szCs w:val="20"/>
          <w:lang w:bidi="en-US"/>
        </w:rPr>
        <w:t xml:space="preserve"> </w:t>
      </w:r>
    </w:p>
    <w:p w14:paraId="5EBDCD06" w14:textId="13907DC3" w:rsidR="004A021C" w:rsidRPr="004A021C" w:rsidRDefault="004A021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</w:pPr>
      <w:r w:rsidRPr="004A021C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 require 2 semesters, please decide on the timing of registration for 992 with your Chair</w:t>
      </w:r>
    </w:p>
    <w:p w14:paraId="2255A7F5" w14:textId="58D0B8E1" w:rsidR="00DB10A6" w:rsidRPr="003C303B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3C303B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B19316D" w14:textId="111D6771" w:rsidR="00DB10A6" w:rsidRPr="003C303B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3C303B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3C303B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bookmarkStart w:id="0" w:name="_Hlk18664382"/>
      <w:r w:rsidR="00F234F0" w:rsidRPr="003C303B">
        <w:rPr>
          <w:rFonts w:ascii="Garamond" w:eastAsia="Calibri" w:hAnsi="Garamond" w:cstheme="minorHAnsi"/>
          <w:sz w:val="20"/>
          <w:szCs w:val="20"/>
          <w:lang w:bidi="en-US"/>
        </w:rPr>
        <w:t>Family</w:t>
      </w: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 xml:space="preserve"> Nurse Practitioner</w:t>
      </w:r>
      <w:bookmarkEnd w:id="0"/>
    </w:p>
    <w:p w14:paraId="208A111E" w14:textId="77777777" w:rsidR="00DB10A6" w:rsidRPr="003C303B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08F33F" w14:textId="77777777" w:rsidR="00B34C99" w:rsidRPr="003C303B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1" w:name="_Hlk18579296"/>
      <w:bookmarkStart w:id="2" w:name="_Hlk18663681"/>
      <w:r w:rsidRPr="003C303B">
        <w:rPr>
          <w:rFonts w:ascii="Garamond" w:eastAsia="Calibri" w:hAnsi="Garamond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14:paraId="2268A6A2" w14:textId="77777777" w:rsidR="00B34C99" w:rsidRPr="003C303B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NURS 720. Pharmacotherapeutics for Advanced Nursing Practice. 3 Credits.</w:t>
      </w:r>
    </w:p>
    <w:p w14:paraId="23CD5A50" w14:textId="77777777" w:rsidR="00B34C99" w:rsidRPr="003C303B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14:paraId="180E7127" w14:textId="77777777" w:rsidR="00B34C99" w:rsidRPr="003C303B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3" w:name="_Hlk18655972"/>
      <w:bookmarkEnd w:id="1"/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NURS 752. Advanced Diagnostic Reasoning. 2 Credits.</w:t>
      </w:r>
      <w:bookmarkEnd w:id="2"/>
      <w:bookmarkEnd w:id="3"/>
    </w:p>
    <w:p w14:paraId="7D17A095" w14:textId="77777777" w:rsidR="00B34C99" w:rsidRPr="003C303B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NURS 810. Primary Care of Adolescents and Adults. 6 Credits (4 lecture and 2 clinical).</w:t>
      </w:r>
    </w:p>
    <w:p w14:paraId="0E7875E8" w14:textId="07378E1E" w:rsidR="00B34C99" w:rsidRPr="003C303B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4" w:name="_Hlk18663941"/>
      <w:r w:rsidRPr="003C303B">
        <w:rPr>
          <w:rFonts w:ascii="Garamond" w:eastAsia="Calibri" w:hAnsi="Garamond" w:cstheme="minorHAnsi"/>
          <w:sz w:val="20"/>
          <w:szCs w:val="20"/>
          <w:lang w:bidi="en-US"/>
        </w:rPr>
        <w:t xml:space="preserve">NURS 825. Sexual and Reproductive Health for Advanced Nursing Practice. 4 Credits (2 lecture and </w:t>
      </w:r>
      <w:r w:rsidR="00B07C04">
        <w:rPr>
          <w:rFonts w:ascii="Garamond" w:eastAsia="Calibri" w:hAnsi="Garamond" w:cstheme="minorHAnsi"/>
          <w:sz w:val="20"/>
          <w:szCs w:val="20"/>
          <w:lang w:bidi="en-US"/>
        </w:rPr>
        <w:t>1.5</w:t>
      </w: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 xml:space="preserve"> clinical</w:t>
      </w:r>
      <w:r w:rsidR="002C3341">
        <w:rPr>
          <w:rFonts w:ascii="Garamond" w:eastAsia="Calibri" w:hAnsi="Garamond" w:cstheme="minorHAnsi"/>
          <w:sz w:val="20"/>
          <w:szCs w:val="20"/>
          <w:lang w:bidi="en-US"/>
        </w:rPr>
        <w:t xml:space="preserve">, </w:t>
      </w:r>
      <w:r w:rsidR="00B07C04">
        <w:rPr>
          <w:rFonts w:ascii="Garamond" w:eastAsia="Calibri" w:hAnsi="Garamond" w:cstheme="minorHAnsi"/>
          <w:sz w:val="20"/>
          <w:szCs w:val="20"/>
          <w:lang w:bidi="en-US"/>
        </w:rPr>
        <w:t>0.5</w:t>
      </w:r>
      <w:r w:rsidR="002C3341">
        <w:rPr>
          <w:rFonts w:ascii="Garamond" w:eastAsia="Calibri" w:hAnsi="Garamond" w:cstheme="minorHAnsi"/>
          <w:sz w:val="20"/>
          <w:szCs w:val="20"/>
          <w:lang w:bidi="en-US"/>
        </w:rPr>
        <w:t xml:space="preserve"> lab </w:t>
      </w:r>
      <w:proofErr w:type="spellStart"/>
      <w:r w:rsidR="002C3341">
        <w:rPr>
          <w:rFonts w:ascii="Garamond" w:eastAsia="Calibri" w:hAnsi="Garamond" w:cstheme="minorHAnsi"/>
          <w:sz w:val="20"/>
          <w:szCs w:val="20"/>
          <w:lang w:bidi="en-US"/>
        </w:rPr>
        <w:t>cr</w:t>
      </w:r>
      <w:proofErr w:type="spellEnd"/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).</w:t>
      </w:r>
      <w:bookmarkEnd w:id="4"/>
    </w:p>
    <w:p w14:paraId="3E500FD6" w14:textId="77777777" w:rsidR="00B34C99" w:rsidRPr="003C303B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NURS 827. Primary Care of Infants, Children and Adolescents. 4 Credits (2 lecture and 2 clinical).</w:t>
      </w:r>
    </w:p>
    <w:p w14:paraId="207C5451" w14:textId="77777777" w:rsidR="00B34C99" w:rsidRPr="003C303B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 xml:space="preserve">NURS 828. Primary Care Across the Lifespan with Advanced Clinical Practicum. 6 Credits </w:t>
      </w:r>
      <w:bookmarkStart w:id="5" w:name="_Hlk18672563"/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(2 lecture and 4 clinical).</w:t>
      </w:r>
      <w:bookmarkEnd w:id="5"/>
    </w:p>
    <w:p w14:paraId="403E4ABB" w14:textId="77777777" w:rsidR="00DB10A6" w:rsidRPr="003C303B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3C303B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3C303B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3C303B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3C303B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3C303B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3C303B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3C303B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3C303B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3C303B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3C303B">
        <w:rPr>
          <w:rFonts w:ascii="Garamond" w:eastAsia="Calibri" w:hAnsi="Garamond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cr</w:t>
      </w:r>
      <w:proofErr w:type="spellEnd"/>
      <w:r w:rsidRPr="003C303B">
        <w:rPr>
          <w:rFonts w:ascii="Garamond" w:eastAsia="Calibri" w:hAnsi="Garamond" w:cstheme="minorHAnsi"/>
          <w:sz w:val="20"/>
          <w:szCs w:val="20"/>
          <w:lang w:bidi="en-US"/>
        </w:rPr>
        <w:t>)</w:t>
      </w:r>
    </w:p>
    <w:p w14:paraId="6450C2D1" w14:textId="77777777" w:rsidR="007957C2" w:rsidRPr="003C303B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4A326DE" w14:textId="77777777" w:rsidR="00F44F47" w:rsidRPr="00CA7C09" w:rsidRDefault="00F44F47" w:rsidP="00F44F47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875. Teaching Principles and Practices for the Nurse Educator. 3 credits. (Fall)</w:t>
      </w:r>
    </w:p>
    <w:p w14:paraId="1216EAC4" w14:textId="77777777" w:rsidR="00F44F47" w:rsidRPr="00CA7C09" w:rsidRDefault="00F44F47" w:rsidP="00F44F47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14:paraId="14392C0F" w14:textId="77777777" w:rsidR="00F44F47" w:rsidRPr="00CA7C09" w:rsidRDefault="00F44F47" w:rsidP="00F44F47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822. Clinical Teaching and Evaluation in Nursing Education. 3 credits. (Summer)</w:t>
      </w:r>
    </w:p>
    <w:p w14:paraId="705C0088" w14:textId="77777777" w:rsidR="00F44F47" w:rsidRPr="00CA7C09" w:rsidRDefault="00F44F47" w:rsidP="00F44F47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14:paraId="778CD5E1" w14:textId="77777777" w:rsidR="00DB10A6" w:rsidRPr="003A3F76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70F604C8" w14:textId="77777777" w:rsidR="00DB10A6" w:rsidRPr="003A3F76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391F35D5" w14:textId="77777777" w:rsidR="00DB10A6" w:rsidRPr="00BC0712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8"/>
          <w:szCs w:val="18"/>
        </w:rPr>
      </w:pPr>
    </w:p>
    <w:sectPr w:rsidR="00DB10A6" w:rsidRPr="00BC0712" w:rsidSect="0053541B">
      <w:head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1886" w14:textId="77777777" w:rsidR="00A25D0C" w:rsidRDefault="00A25D0C" w:rsidP="007C4E77">
      <w:pPr>
        <w:spacing w:after="0" w:line="240" w:lineRule="auto"/>
      </w:pPr>
      <w:r>
        <w:separator/>
      </w:r>
    </w:p>
  </w:endnote>
  <w:endnote w:type="continuationSeparator" w:id="0">
    <w:p w14:paraId="6E10885A" w14:textId="77777777" w:rsidR="00A25D0C" w:rsidRDefault="00A25D0C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79DE" w14:textId="77777777" w:rsidR="00A25D0C" w:rsidRDefault="00A25D0C" w:rsidP="007C4E77">
      <w:pPr>
        <w:spacing w:after="0" w:line="240" w:lineRule="auto"/>
      </w:pPr>
      <w:r>
        <w:separator/>
      </w:r>
    </w:p>
  </w:footnote>
  <w:footnote w:type="continuationSeparator" w:id="0">
    <w:p w14:paraId="43547D73" w14:textId="77777777" w:rsidR="00A25D0C" w:rsidRDefault="00A25D0C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03601"/>
    <w:rsid w:val="000A5E6C"/>
    <w:rsid w:val="000B04E7"/>
    <w:rsid w:val="000D4ED6"/>
    <w:rsid w:val="000E11F7"/>
    <w:rsid w:val="000E243A"/>
    <w:rsid w:val="00100C0B"/>
    <w:rsid w:val="001079D8"/>
    <w:rsid w:val="001332EB"/>
    <w:rsid w:val="00142CFA"/>
    <w:rsid w:val="00162DBE"/>
    <w:rsid w:val="00173563"/>
    <w:rsid w:val="001743BC"/>
    <w:rsid w:val="001751F0"/>
    <w:rsid w:val="001A6D22"/>
    <w:rsid w:val="001B4128"/>
    <w:rsid w:val="001D753B"/>
    <w:rsid w:val="001F5A9D"/>
    <w:rsid w:val="00233546"/>
    <w:rsid w:val="00247CF1"/>
    <w:rsid w:val="00254A32"/>
    <w:rsid w:val="0026544C"/>
    <w:rsid w:val="00267B05"/>
    <w:rsid w:val="00286955"/>
    <w:rsid w:val="00291BE6"/>
    <w:rsid w:val="00294BBD"/>
    <w:rsid w:val="002C21D8"/>
    <w:rsid w:val="002C3341"/>
    <w:rsid w:val="002E42AC"/>
    <w:rsid w:val="00300904"/>
    <w:rsid w:val="003600CB"/>
    <w:rsid w:val="00382F6F"/>
    <w:rsid w:val="00384AAE"/>
    <w:rsid w:val="00396EA0"/>
    <w:rsid w:val="003A3F76"/>
    <w:rsid w:val="003A5AB6"/>
    <w:rsid w:val="003B3973"/>
    <w:rsid w:val="003B751B"/>
    <w:rsid w:val="003C303B"/>
    <w:rsid w:val="003F7F3E"/>
    <w:rsid w:val="00415DAB"/>
    <w:rsid w:val="004205F4"/>
    <w:rsid w:val="00436DC1"/>
    <w:rsid w:val="00442B67"/>
    <w:rsid w:val="00455893"/>
    <w:rsid w:val="004802CE"/>
    <w:rsid w:val="0049551E"/>
    <w:rsid w:val="004A021C"/>
    <w:rsid w:val="004A48C4"/>
    <w:rsid w:val="004E66CE"/>
    <w:rsid w:val="00500D36"/>
    <w:rsid w:val="00507D8D"/>
    <w:rsid w:val="00512427"/>
    <w:rsid w:val="0053541B"/>
    <w:rsid w:val="005649C2"/>
    <w:rsid w:val="005953DE"/>
    <w:rsid w:val="005F1CE8"/>
    <w:rsid w:val="005F2E1F"/>
    <w:rsid w:val="005F761F"/>
    <w:rsid w:val="005F7C2A"/>
    <w:rsid w:val="006355D0"/>
    <w:rsid w:val="00637685"/>
    <w:rsid w:val="0064177B"/>
    <w:rsid w:val="00645F36"/>
    <w:rsid w:val="00690D3B"/>
    <w:rsid w:val="006C774E"/>
    <w:rsid w:val="00714226"/>
    <w:rsid w:val="00744FC7"/>
    <w:rsid w:val="00753FD0"/>
    <w:rsid w:val="007957C2"/>
    <w:rsid w:val="007A2BBC"/>
    <w:rsid w:val="007B0D66"/>
    <w:rsid w:val="007C0E17"/>
    <w:rsid w:val="007C4E77"/>
    <w:rsid w:val="007D1E10"/>
    <w:rsid w:val="007D4949"/>
    <w:rsid w:val="007D7005"/>
    <w:rsid w:val="007E2845"/>
    <w:rsid w:val="007E7357"/>
    <w:rsid w:val="0081241D"/>
    <w:rsid w:val="00820DA0"/>
    <w:rsid w:val="00821437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C0743"/>
    <w:rsid w:val="008D59BB"/>
    <w:rsid w:val="008F049F"/>
    <w:rsid w:val="00903809"/>
    <w:rsid w:val="0091143C"/>
    <w:rsid w:val="00914473"/>
    <w:rsid w:val="00920E57"/>
    <w:rsid w:val="009227DC"/>
    <w:rsid w:val="00935795"/>
    <w:rsid w:val="00937261"/>
    <w:rsid w:val="00952A66"/>
    <w:rsid w:val="00966415"/>
    <w:rsid w:val="00990B9D"/>
    <w:rsid w:val="009A66E6"/>
    <w:rsid w:val="009D7DCB"/>
    <w:rsid w:val="00A15D68"/>
    <w:rsid w:val="00A25D0C"/>
    <w:rsid w:val="00A26237"/>
    <w:rsid w:val="00A33E34"/>
    <w:rsid w:val="00A55478"/>
    <w:rsid w:val="00A56374"/>
    <w:rsid w:val="00A56662"/>
    <w:rsid w:val="00A7397D"/>
    <w:rsid w:val="00A91015"/>
    <w:rsid w:val="00A921A0"/>
    <w:rsid w:val="00A95F6E"/>
    <w:rsid w:val="00AF6461"/>
    <w:rsid w:val="00B032BC"/>
    <w:rsid w:val="00B07C04"/>
    <w:rsid w:val="00B12E93"/>
    <w:rsid w:val="00B301BD"/>
    <w:rsid w:val="00B30626"/>
    <w:rsid w:val="00B34C99"/>
    <w:rsid w:val="00B42CCC"/>
    <w:rsid w:val="00B55851"/>
    <w:rsid w:val="00B73985"/>
    <w:rsid w:val="00B809E2"/>
    <w:rsid w:val="00B81C25"/>
    <w:rsid w:val="00B90CBA"/>
    <w:rsid w:val="00B943AA"/>
    <w:rsid w:val="00BC0712"/>
    <w:rsid w:val="00BC3273"/>
    <w:rsid w:val="00BC7972"/>
    <w:rsid w:val="00C54886"/>
    <w:rsid w:val="00C70409"/>
    <w:rsid w:val="00C8480A"/>
    <w:rsid w:val="00C91644"/>
    <w:rsid w:val="00D334B9"/>
    <w:rsid w:val="00D36957"/>
    <w:rsid w:val="00D75C85"/>
    <w:rsid w:val="00D806E2"/>
    <w:rsid w:val="00DA6FA7"/>
    <w:rsid w:val="00DB10A6"/>
    <w:rsid w:val="00E036ED"/>
    <w:rsid w:val="00E23F15"/>
    <w:rsid w:val="00E23FB4"/>
    <w:rsid w:val="00E40581"/>
    <w:rsid w:val="00E837D1"/>
    <w:rsid w:val="00E8663B"/>
    <w:rsid w:val="00E954F6"/>
    <w:rsid w:val="00E96338"/>
    <w:rsid w:val="00E97D56"/>
    <w:rsid w:val="00ED3C7B"/>
    <w:rsid w:val="00EE3054"/>
    <w:rsid w:val="00F01578"/>
    <w:rsid w:val="00F2032C"/>
    <w:rsid w:val="00F21E33"/>
    <w:rsid w:val="00F23280"/>
    <w:rsid w:val="00F234F0"/>
    <w:rsid w:val="00F24DD1"/>
    <w:rsid w:val="00F43BFE"/>
    <w:rsid w:val="00F44F47"/>
    <w:rsid w:val="00F47742"/>
    <w:rsid w:val="00F52648"/>
    <w:rsid w:val="00F56B77"/>
    <w:rsid w:val="00F573A9"/>
    <w:rsid w:val="00F67B05"/>
    <w:rsid w:val="00F81169"/>
    <w:rsid w:val="00FC3722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E27E3-B5A5-463D-8080-46EFC82DB79E}"/>
</file>

<file path=customXml/itemProps2.xml><?xml version="1.0" encoding="utf-8"?>
<ds:datastoreItem xmlns:ds="http://schemas.openxmlformats.org/officeDocument/2006/customXml" ds:itemID="{92F33190-6235-409D-B172-9F44C486CBCC}"/>
</file>

<file path=customXml/itemProps3.xml><?xml version="1.0" encoding="utf-8"?>
<ds:datastoreItem xmlns:ds="http://schemas.openxmlformats.org/officeDocument/2006/customXml" ds:itemID="{36CE3888-B661-425D-A747-7F87FAEB1F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5</cp:revision>
  <cp:lastPrinted>2020-05-08T01:46:00Z</cp:lastPrinted>
  <dcterms:created xsi:type="dcterms:W3CDTF">2025-03-11T16:28:00Z</dcterms:created>
  <dcterms:modified xsi:type="dcterms:W3CDTF">2025-03-11T17:15:00Z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