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EB9CC" w14:textId="1E89A6BE" w:rsidR="00EE3054" w:rsidRPr="00100C0B" w:rsidRDefault="003244D0" w:rsidP="00EE3054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21CE8092" wp14:editId="659CFAF8">
            <wp:simplePos x="0" y="0"/>
            <wp:positionH relativeFrom="page">
              <wp:posOffset>2937849</wp:posOffset>
            </wp:positionH>
            <wp:positionV relativeFrom="page">
              <wp:posOffset>382937</wp:posOffset>
            </wp:positionV>
            <wp:extent cx="2002536" cy="512064"/>
            <wp:effectExtent l="0" t="0" r="4445" b="0"/>
            <wp:wrapNone/>
            <wp:docPr id="914428773" name="Picture 1" descr="UNC S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E8936" w14:textId="77777777" w:rsidR="00294BBD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  <w:sz w:val="24"/>
          <w:szCs w:val="24"/>
        </w:rPr>
      </w:pPr>
    </w:p>
    <w:p w14:paraId="07247457" w14:textId="25C3A3C1" w:rsidR="00A7397D" w:rsidRPr="003244D0" w:rsidRDefault="001743BC" w:rsidP="003244D0">
      <w:pPr>
        <w:pStyle w:val="Title"/>
        <w:jc w:val="center"/>
        <w:rPr>
          <w:rFonts w:eastAsia="Times New Roman"/>
          <w:sz w:val="40"/>
          <w:szCs w:val="40"/>
        </w:rPr>
      </w:pPr>
      <w:r w:rsidRPr="003244D0">
        <w:rPr>
          <w:rFonts w:eastAsia="Times New Roman"/>
          <w:sz w:val="40"/>
          <w:szCs w:val="40"/>
        </w:rPr>
        <w:t>MSN</w:t>
      </w:r>
      <w:r w:rsidR="00914473" w:rsidRPr="003244D0">
        <w:rPr>
          <w:rFonts w:eastAsia="Times New Roman"/>
          <w:sz w:val="40"/>
          <w:szCs w:val="40"/>
        </w:rPr>
        <w:t xml:space="preserve">: </w:t>
      </w:r>
      <w:r w:rsidR="004205F4" w:rsidRPr="003244D0">
        <w:rPr>
          <w:rFonts w:eastAsia="Times New Roman"/>
          <w:sz w:val="40"/>
          <w:szCs w:val="40"/>
        </w:rPr>
        <w:t xml:space="preserve">Adult-Gerontology Primary Care </w:t>
      </w:r>
      <w:r w:rsidR="00E036ED" w:rsidRPr="003244D0">
        <w:rPr>
          <w:rFonts w:eastAsia="Times New Roman"/>
          <w:sz w:val="40"/>
          <w:szCs w:val="40"/>
        </w:rPr>
        <w:t xml:space="preserve">Nurse </w:t>
      </w:r>
      <w:r w:rsidR="001079D8" w:rsidRPr="003244D0">
        <w:rPr>
          <w:rFonts w:eastAsia="Times New Roman"/>
          <w:sz w:val="40"/>
          <w:szCs w:val="40"/>
        </w:rPr>
        <w:t>Practitioner</w:t>
      </w:r>
    </w:p>
    <w:p w14:paraId="667C512B" w14:textId="28496EA7" w:rsidR="00A7397D" w:rsidRPr="003244D0" w:rsidRDefault="30DED5AA" w:rsidP="003244D0">
      <w:pPr>
        <w:pStyle w:val="Title"/>
        <w:jc w:val="center"/>
        <w:rPr>
          <w:rFonts w:eastAsia="Times"/>
          <w:sz w:val="40"/>
          <w:szCs w:val="40"/>
        </w:rPr>
      </w:pPr>
      <w:r w:rsidRPr="003244D0">
        <w:rPr>
          <w:rFonts w:eastAsia="Times" w:cstheme="minorBidi"/>
          <w:sz w:val="40"/>
          <w:szCs w:val="40"/>
        </w:rPr>
        <w:t xml:space="preserve">Full Time </w:t>
      </w:r>
      <w:r w:rsidR="006F1F65" w:rsidRPr="003244D0">
        <w:rPr>
          <w:rFonts w:eastAsia="Times" w:cstheme="minorBidi"/>
          <w:sz w:val="40"/>
          <w:szCs w:val="40"/>
        </w:rPr>
        <w:t>Plan of Study</w:t>
      </w:r>
      <w:r w:rsidR="00E954F6" w:rsidRPr="003244D0">
        <w:rPr>
          <w:rFonts w:eastAsia="Times" w:cstheme="minorBidi"/>
          <w:sz w:val="40"/>
          <w:szCs w:val="40"/>
        </w:rPr>
        <w:t xml:space="preserve"> Worksheet</w:t>
      </w:r>
      <w:r w:rsidR="00A7397D" w:rsidRPr="003244D0">
        <w:rPr>
          <w:rFonts w:eastAsia="Times" w:cstheme="minorBidi"/>
          <w:sz w:val="40"/>
          <w:szCs w:val="40"/>
        </w:rPr>
        <w:t xml:space="preserve"> (</w:t>
      </w:r>
      <w:r w:rsidR="00512427" w:rsidRPr="003244D0">
        <w:rPr>
          <w:rFonts w:eastAsia="Times" w:cstheme="minorBidi"/>
          <w:sz w:val="40"/>
          <w:szCs w:val="40"/>
        </w:rPr>
        <w:t>43</w:t>
      </w:r>
      <w:r w:rsidR="00A7397D" w:rsidRPr="003244D0">
        <w:rPr>
          <w:rFonts w:eastAsia="Times" w:cstheme="minorBidi"/>
          <w:sz w:val="40"/>
          <w:szCs w:val="40"/>
        </w:rPr>
        <w:t xml:space="preserve"> </w:t>
      </w:r>
      <w:proofErr w:type="spellStart"/>
      <w:r w:rsidR="00A7397D" w:rsidRPr="003244D0">
        <w:rPr>
          <w:rFonts w:eastAsia="Times" w:cstheme="minorBidi"/>
          <w:sz w:val="40"/>
          <w:szCs w:val="40"/>
        </w:rPr>
        <w:t>cr</w:t>
      </w:r>
      <w:proofErr w:type="spellEnd"/>
      <w:r w:rsidR="00A7397D" w:rsidRPr="003244D0">
        <w:rPr>
          <w:rFonts w:eastAsia="Times" w:cstheme="minorBidi"/>
          <w:sz w:val="40"/>
          <w:szCs w:val="40"/>
        </w:rPr>
        <w:t>)</w:t>
      </w:r>
    </w:p>
    <w:p w14:paraId="0BB090EE" w14:textId="6A7C7EC0" w:rsidR="00CC15B3" w:rsidRPr="003244D0" w:rsidRDefault="00CC15B3" w:rsidP="003244D0">
      <w:pPr>
        <w:pStyle w:val="Heading1"/>
        <w:jc w:val="center"/>
      </w:pPr>
      <w:r w:rsidRPr="003244D0">
        <w:t>August 20</w:t>
      </w:r>
      <w:r w:rsidR="5742CC07" w:rsidRPr="003244D0">
        <w:t>2</w:t>
      </w:r>
      <w:r w:rsidR="00627529">
        <w:t>7</w:t>
      </w:r>
    </w:p>
    <w:p w14:paraId="05F9EB39" w14:textId="3D06C4BA" w:rsidR="00A7397D" w:rsidRDefault="00A7397D" w:rsidP="00A7397D">
      <w:pPr>
        <w:spacing w:after="0" w:line="240" w:lineRule="auto"/>
        <w:rPr>
          <w:rFonts w:eastAsia="Times" w:cstheme="minorHAnsi"/>
          <w:i/>
          <w:sz w:val="24"/>
          <w:szCs w:val="20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3244D0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744E3437" w:rsidR="00A7397D" w:rsidRPr="003244D0" w:rsidRDefault="00A7397D" w:rsidP="00A7397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244D0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>Student Name</w:t>
            </w:r>
            <w:r w:rsidR="00714226" w:rsidRPr="003244D0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3244D0" w:rsidRDefault="00A7397D" w:rsidP="00A7397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18"/>
                <w:szCs w:val="18"/>
              </w:rPr>
              <w:t>Course Transfer</w:t>
            </w:r>
          </w:p>
        </w:tc>
      </w:tr>
      <w:tr w:rsidR="00294BBD" w:rsidRPr="003244D0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18E62C38" w:rsidR="00294BBD" w:rsidRPr="003244D0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3244D0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3244D0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3244D0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0C44A940" w:rsidR="00294BBD" w:rsidRPr="003244D0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3244D0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3244D0" w:rsidRDefault="00294BBD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294BBD" w:rsidRPr="003244D0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3244D0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3244D0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3244D0" w:rsidRDefault="00294BBD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</w:tbl>
    <w:p w14:paraId="68EC0B9C" w14:textId="2FAAA2F6" w:rsidR="00A7397D" w:rsidRDefault="003244D0" w:rsidP="003244D0">
      <w:pPr>
        <w:pStyle w:val="Caption"/>
        <w:rPr>
          <w:sz w:val="2"/>
          <w:szCs w:val="2"/>
        </w:rPr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 Student information</w:t>
      </w:r>
    </w:p>
    <w:p w14:paraId="4B765DC2" w14:textId="77777777" w:rsidR="003244D0" w:rsidRPr="00A7397D" w:rsidRDefault="003244D0">
      <w:pPr>
        <w:rPr>
          <w:sz w:val="2"/>
          <w:szCs w:val="2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583"/>
        <w:gridCol w:w="3895"/>
        <w:gridCol w:w="721"/>
        <w:gridCol w:w="900"/>
        <w:gridCol w:w="1170"/>
        <w:gridCol w:w="2426"/>
      </w:tblGrid>
      <w:tr w:rsidR="00C817AC" w:rsidRPr="003244D0" w14:paraId="1FBB69C0" w14:textId="724F4FCC" w:rsidTr="00056FF5">
        <w:trPr>
          <w:trHeight w:val="332"/>
          <w:jc w:val="center"/>
        </w:trPr>
        <w:tc>
          <w:tcPr>
            <w:tcW w:w="508" w:type="pct"/>
            <w:shd w:val="clear" w:color="auto" w:fill="5AA5D7"/>
            <w:vAlign w:val="center"/>
          </w:tcPr>
          <w:p w14:paraId="7B962401" w14:textId="1572A4B1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AY</w:t>
            </w:r>
          </w:p>
        </w:tc>
        <w:tc>
          <w:tcPr>
            <w:tcW w:w="269" w:type="pct"/>
            <w:shd w:val="clear" w:color="auto" w:fill="5AA5D7"/>
            <w:vAlign w:val="center"/>
          </w:tcPr>
          <w:p w14:paraId="13736F00" w14:textId="600C0534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Sem (</w:t>
            </w:r>
            <w:proofErr w:type="spellStart"/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cr</w:t>
            </w:r>
            <w:proofErr w:type="spellEnd"/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)</w:t>
            </w:r>
          </w:p>
        </w:tc>
        <w:tc>
          <w:tcPr>
            <w:tcW w:w="1805" w:type="pct"/>
            <w:shd w:val="clear" w:color="auto" w:fill="5AA5D7"/>
            <w:vAlign w:val="center"/>
          </w:tcPr>
          <w:p w14:paraId="4E761084" w14:textId="6CD06B03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NURS Course No. &amp; Title</w:t>
            </w:r>
          </w:p>
        </w:tc>
        <w:tc>
          <w:tcPr>
            <w:tcW w:w="334" w:type="pct"/>
            <w:shd w:val="clear" w:color="auto" w:fill="5AA5D7"/>
            <w:vAlign w:val="center"/>
          </w:tcPr>
          <w:p w14:paraId="226476AA" w14:textId="06574C26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Cr</w:t>
            </w:r>
          </w:p>
        </w:tc>
        <w:tc>
          <w:tcPr>
            <w:tcW w:w="417" w:type="pct"/>
            <w:shd w:val="clear" w:color="auto" w:fill="5AA5D7"/>
          </w:tcPr>
          <w:p w14:paraId="0DE0B263" w14:textId="0E969DB4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Clin </w:t>
            </w:r>
            <w:proofErr w:type="spellStart"/>
            <w:r w:rsidRPr="003244D0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542" w:type="pct"/>
            <w:shd w:val="clear" w:color="auto" w:fill="5AA5D7"/>
            <w:vAlign w:val="center"/>
          </w:tcPr>
          <w:p w14:paraId="03292204" w14:textId="00E5E076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124" w:type="pct"/>
            <w:shd w:val="clear" w:color="auto" w:fill="5AA5D7"/>
            <w:vAlign w:val="center"/>
          </w:tcPr>
          <w:p w14:paraId="3DD25AAA" w14:textId="0E09516D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Notes</w:t>
            </w:r>
          </w:p>
        </w:tc>
      </w:tr>
      <w:tr w:rsidR="00C817AC" w:rsidRPr="003244D0" w14:paraId="7FBD3461" w14:textId="2CF5050E" w:rsidTr="00056FF5">
        <w:trPr>
          <w:trHeight w:val="332"/>
          <w:jc w:val="center"/>
        </w:trPr>
        <w:tc>
          <w:tcPr>
            <w:tcW w:w="508" w:type="pct"/>
            <w:vMerge w:val="restart"/>
            <w:vAlign w:val="center"/>
          </w:tcPr>
          <w:p w14:paraId="1FDB603C" w14:textId="1D38C8E8" w:rsidR="00C817AC" w:rsidRPr="003244D0" w:rsidRDefault="005D02C5" w:rsidP="00D76831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69" w:type="pct"/>
            <w:vMerge w:val="restart"/>
            <w:vAlign w:val="center"/>
          </w:tcPr>
          <w:p w14:paraId="73D4A86A" w14:textId="31D2C894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Fall (11)</w:t>
            </w:r>
          </w:p>
        </w:tc>
        <w:tc>
          <w:tcPr>
            <w:tcW w:w="1805" w:type="pct"/>
            <w:vAlign w:val="center"/>
          </w:tcPr>
          <w:p w14:paraId="404DD727" w14:textId="5C4D8B2F" w:rsidR="00C817AC" w:rsidRPr="00056FF5" w:rsidRDefault="00C817AC" w:rsidP="00D76831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>715: Pathophysiology</w:t>
            </w:r>
          </w:p>
        </w:tc>
        <w:tc>
          <w:tcPr>
            <w:tcW w:w="334" w:type="pct"/>
            <w:vAlign w:val="center"/>
          </w:tcPr>
          <w:p w14:paraId="0543DBB2" w14:textId="31ADC7B9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</w:tcPr>
          <w:p w14:paraId="21DA0CC3" w14:textId="77777777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74FFE0E" w14:textId="00283731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</w:tcPr>
          <w:p w14:paraId="2483D5B0" w14:textId="6CD24D12" w:rsidR="00C817AC" w:rsidRPr="003244D0" w:rsidRDefault="00C817AC" w:rsidP="00D76831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C817AC" w:rsidRPr="003244D0" w14:paraId="66EA39DF" w14:textId="143A45A9" w:rsidTr="00056FF5">
        <w:trPr>
          <w:trHeight w:val="288"/>
          <w:jc w:val="center"/>
        </w:trPr>
        <w:tc>
          <w:tcPr>
            <w:tcW w:w="508" w:type="pct"/>
            <w:vMerge/>
            <w:vAlign w:val="center"/>
          </w:tcPr>
          <w:p w14:paraId="473CAF7C" w14:textId="77777777" w:rsidR="00C817AC" w:rsidRPr="003244D0" w:rsidRDefault="00C817AC" w:rsidP="00D76831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2C47703" w14:textId="3E07AB20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661676D8" w14:textId="6E908105" w:rsidR="00C817AC" w:rsidRPr="00056FF5" w:rsidRDefault="00056FF5" w:rsidP="00D76831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 xml:space="preserve">740: </w:t>
            </w: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334" w:type="pct"/>
            <w:vAlign w:val="center"/>
          </w:tcPr>
          <w:p w14:paraId="06DA249F" w14:textId="4EC56DD7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</w:tcPr>
          <w:p w14:paraId="3569BB8D" w14:textId="77777777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79BBADAB" w14:textId="45284848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32C3B713" w14:textId="6AAAF07E" w:rsidR="00C817AC" w:rsidRPr="003244D0" w:rsidRDefault="00C817AC" w:rsidP="00D76831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C817AC" w:rsidRPr="003244D0" w14:paraId="2BB9CA5E" w14:textId="77777777" w:rsidTr="00056FF5">
        <w:trPr>
          <w:trHeight w:val="288"/>
          <w:jc w:val="center"/>
        </w:trPr>
        <w:tc>
          <w:tcPr>
            <w:tcW w:w="508" w:type="pct"/>
            <w:vMerge/>
            <w:vAlign w:val="center"/>
          </w:tcPr>
          <w:p w14:paraId="58C5961E" w14:textId="77777777" w:rsidR="00C817AC" w:rsidRPr="003244D0" w:rsidRDefault="00C817AC" w:rsidP="00D76831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2F1CF2D6" w14:textId="77777777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049CD1D7" w14:textId="43042302" w:rsidR="00C817AC" w:rsidRPr="00056FF5" w:rsidRDefault="00C817AC" w:rsidP="00D76831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 xml:space="preserve">750: Adv Health and Physical Assessment </w:t>
            </w:r>
          </w:p>
        </w:tc>
        <w:tc>
          <w:tcPr>
            <w:tcW w:w="334" w:type="pct"/>
            <w:vAlign w:val="center"/>
          </w:tcPr>
          <w:p w14:paraId="0F2ACD45" w14:textId="4C570055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vAlign w:val="center"/>
          </w:tcPr>
          <w:p w14:paraId="0260C028" w14:textId="0D1E578D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Cs/>
                <w:sz w:val="20"/>
                <w:szCs w:val="20"/>
              </w:rPr>
              <w:t>(45-lab)</w:t>
            </w:r>
          </w:p>
        </w:tc>
        <w:tc>
          <w:tcPr>
            <w:tcW w:w="542" w:type="pct"/>
            <w:vAlign w:val="center"/>
          </w:tcPr>
          <w:p w14:paraId="78119153" w14:textId="344CD3A9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2803900B" w14:textId="77777777" w:rsidR="00C817AC" w:rsidRPr="003244D0" w:rsidRDefault="00C817AC" w:rsidP="00D76831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C817AC" w:rsidRPr="003244D0" w14:paraId="35286E91" w14:textId="7F097261" w:rsidTr="00056FF5">
        <w:trPr>
          <w:trHeight w:val="288"/>
          <w:jc w:val="center"/>
        </w:trPr>
        <w:tc>
          <w:tcPr>
            <w:tcW w:w="508" w:type="pct"/>
            <w:vMerge/>
            <w:vAlign w:val="center"/>
          </w:tcPr>
          <w:p w14:paraId="6C5BD7EB" w14:textId="77777777" w:rsidR="00C817AC" w:rsidRPr="003244D0" w:rsidRDefault="00C817AC" w:rsidP="00D76831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C7CB00F" w14:textId="7E24FF1C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267AD66A" w14:textId="5BCF6916" w:rsidR="00C817AC" w:rsidRPr="00056FF5" w:rsidRDefault="00C817AC" w:rsidP="00D76831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 xml:space="preserve">752: Adv Diagnostic Reasoning </w:t>
            </w:r>
          </w:p>
        </w:tc>
        <w:tc>
          <w:tcPr>
            <w:tcW w:w="334" w:type="pct"/>
            <w:vAlign w:val="center"/>
          </w:tcPr>
          <w:p w14:paraId="5180655E" w14:textId="63A176A5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17" w:type="pct"/>
            <w:vAlign w:val="center"/>
          </w:tcPr>
          <w:p w14:paraId="4398A14A" w14:textId="77777777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5BD9E37" w14:textId="54B87621" w:rsidR="00C817AC" w:rsidRPr="003244D0" w:rsidRDefault="00C817AC" w:rsidP="00D76831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24234552" w14:textId="332C25A9" w:rsidR="00C817AC" w:rsidRPr="003244D0" w:rsidRDefault="00C817AC" w:rsidP="00D76831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435C0BEB" w14:textId="06B4F530" w:rsidTr="00056FF5">
        <w:trPr>
          <w:trHeight w:val="288"/>
          <w:jc w:val="center"/>
        </w:trPr>
        <w:tc>
          <w:tcPr>
            <w:tcW w:w="508" w:type="pct"/>
            <w:vMerge/>
            <w:vAlign w:val="center"/>
          </w:tcPr>
          <w:p w14:paraId="6E73E579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vAlign w:val="center"/>
          </w:tcPr>
          <w:p w14:paraId="400DABD9" w14:textId="79DE62AE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Spr (9)</w:t>
            </w:r>
          </w:p>
        </w:tc>
        <w:tc>
          <w:tcPr>
            <w:tcW w:w="1805" w:type="pct"/>
            <w:vAlign w:val="center"/>
          </w:tcPr>
          <w:p w14:paraId="67867EA5" w14:textId="7FBB96AC" w:rsidR="00056FF5" w:rsidRPr="00056FF5" w:rsidRDefault="00056FF5" w:rsidP="00056FF5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>720: Pharmacotherapeutics</w:t>
            </w:r>
          </w:p>
        </w:tc>
        <w:tc>
          <w:tcPr>
            <w:tcW w:w="334" w:type="pct"/>
            <w:vAlign w:val="center"/>
          </w:tcPr>
          <w:p w14:paraId="2DB55F7A" w14:textId="5F9E5119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vAlign w:val="center"/>
          </w:tcPr>
          <w:p w14:paraId="5F56B916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21C9580" w14:textId="5170616F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</w:tcPr>
          <w:p w14:paraId="12A21B98" w14:textId="7F40BC22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78E201E7" w14:textId="0F001F1F" w:rsidTr="00056FF5">
        <w:trPr>
          <w:trHeight w:val="288"/>
          <w:jc w:val="center"/>
        </w:trPr>
        <w:tc>
          <w:tcPr>
            <w:tcW w:w="508" w:type="pct"/>
            <w:vMerge/>
            <w:vAlign w:val="center"/>
          </w:tcPr>
          <w:p w14:paraId="391676B6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BD29F77" w14:textId="6F375721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2A3C6256" w14:textId="57E60CD8" w:rsidR="00056FF5" w:rsidRPr="00056FF5" w:rsidRDefault="00056FF5" w:rsidP="00056FF5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 xml:space="preserve">810: Primary Care </w:t>
            </w:r>
            <w:proofErr w:type="spellStart"/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>Adolescents|Adults</w:t>
            </w:r>
            <w:proofErr w:type="spellEnd"/>
          </w:p>
        </w:tc>
        <w:tc>
          <w:tcPr>
            <w:tcW w:w="334" w:type="pct"/>
            <w:vAlign w:val="center"/>
          </w:tcPr>
          <w:p w14:paraId="6995495E" w14:textId="01625494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6</w:t>
            </w:r>
          </w:p>
        </w:tc>
        <w:tc>
          <w:tcPr>
            <w:tcW w:w="417" w:type="pct"/>
            <w:vAlign w:val="center"/>
          </w:tcPr>
          <w:p w14:paraId="41AF86F6" w14:textId="72D4BB39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Cs/>
                <w:sz w:val="20"/>
                <w:szCs w:val="20"/>
              </w:rPr>
              <w:t>120</w:t>
            </w:r>
          </w:p>
        </w:tc>
        <w:tc>
          <w:tcPr>
            <w:tcW w:w="542" w:type="pct"/>
            <w:vAlign w:val="center"/>
          </w:tcPr>
          <w:p w14:paraId="1F2C89F8" w14:textId="1D077210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323CE23B" w14:textId="1982864C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43A6515E" w14:textId="7B641FA9" w:rsidTr="00056FF5">
        <w:trPr>
          <w:trHeight w:val="288"/>
          <w:jc w:val="center"/>
        </w:trPr>
        <w:tc>
          <w:tcPr>
            <w:tcW w:w="508" w:type="pct"/>
            <w:vMerge/>
            <w:vAlign w:val="center"/>
          </w:tcPr>
          <w:p w14:paraId="63FC3834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vAlign w:val="center"/>
          </w:tcPr>
          <w:p w14:paraId="546D139A" w14:textId="5C4F3B4E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Sum (4)</w:t>
            </w:r>
          </w:p>
        </w:tc>
        <w:tc>
          <w:tcPr>
            <w:tcW w:w="1805" w:type="pct"/>
            <w:vAlign w:val="center"/>
          </w:tcPr>
          <w:p w14:paraId="7795F05B" w14:textId="127974E5" w:rsidR="00056FF5" w:rsidRPr="00056FF5" w:rsidRDefault="00056FF5" w:rsidP="00056FF5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>819: Adv Practicum in PC Management Adults</w:t>
            </w:r>
          </w:p>
        </w:tc>
        <w:tc>
          <w:tcPr>
            <w:tcW w:w="334" w:type="pct"/>
            <w:vAlign w:val="center"/>
          </w:tcPr>
          <w:p w14:paraId="4E32C519" w14:textId="25E1D752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17" w:type="pct"/>
            <w:vAlign w:val="center"/>
          </w:tcPr>
          <w:p w14:paraId="7E40889D" w14:textId="6F0D97D2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Cs/>
                <w:sz w:val="20"/>
                <w:szCs w:val="20"/>
              </w:rPr>
              <w:t>120</w:t>
            </w:r>
          </w:p>
        </w:tc>
        <w:tc>
          <w:tcPr>
            <w:tcW w:w="542" w:type="pct"/>
            <w:vAlign w:val="center"/>
          </w:tcPr>
          <w:p w14:paraId="0CC03B9C" w14:textId="05D95939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</w:tcPr>
          <w:p w14:paraId="1DEB6F40" w14:textId="4641B343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13F9AEC5" w14:textId="15882144" w:rsidTr="00056FF5">
        <w:trPr>
          <w:trHeight w:val="288"/>
          <w:jc w:val="center"/>
        </w:trPr>
        <w:tc>
          <w:tcPr>
            <w:tcW w:w="508" w:type="pct"/>
            <w:vMerge/>
            <w:vAlign w:val="center"/>
          </w:tcPr>
          <w:p w14:paraId="0448B69B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2F6FA01" w14:textId="5E0516CE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47E1D6FF" w14:textId="4BC34382" w:rsidR="00056FF5" w:rsidRPr="00056FF5" w:rsidRDefault="00056FF5" w:rsidP="00056FF5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 xml:space="preserve">825: </w:t>
            </w:r>
            <w:r w:rsidRPr="00056FF5">
              <w:rPr>
                <w:rFonts w:eastAsia="Calibri" w:cstheme="minorHAnsi"/>
                <w:sz w:val="18"/>
                <w:szCs w:val="18"/>
                <w:lang w:bidi="en-US"/>
              </w:rPr>
              <w:t>NURS 825. Sexual and Reproductive Health for Advanced Nursing Practice</w:t>
            </w:r>
          </w:p>
        </w:tc>
        <w:tc>
          <w:tcPr>
            <w:tcW w:w="334" w:type="pct"/>
            <w:vAlign w:val="center"/>
          </w:tcPr>
          <w:p w14:paraId="3E01DE49" w14:textId="21587EC9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17" w:type="pct"/>
            <w:vAlign w:val="center"/>
          </w:tcPr>
          <w:p w14:paraId="217A7D45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68B974B4" w14:textId="0CC5F5FC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63EA9922" w14:textId="0E44290B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3A0CB663" w14:textId="77777777" w:rsidTr="00056FF5">
        <w:trPr>
          <w:trHeight w:val="288"/>
          <w:jc w:val="center"/>
        </w:trPr>
        <w:tc>
          <w:tcPr>
            <w:tcW w:w="508" w:type="pct"/>
            <w:vMerge/>
            <w:vAlign w:val="center"/>
          </w:tcPr>
          <w:p w14:paraId="19A0DDDE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4B6C4FBC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153BC115" w14:textId="77777777" w:rsidR="00056FF5" w:rsidRPr="00056FF5" w:rsidRDefault="00056FF5" w:rsidP="00056FF5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306AF7AE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vAlign w:val="center"/>
          </w:tcPr>
          <w:p w14:paraId="5B542BEE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2AC98C5" w14:textId="732486CC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026D66C8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3AA2A7DD" w14:textId="77777777" w:rsidTr="00056FF5">
        <w:trPr>
          <w:trHeight w:val="288"/>
          <w:jc w:val="center"/>
        </w:trPr>
        <w:tc>
          <w:tcPr>
            <w:tcW w:w="508" w:type="pct"/>
            <w:vMerge w:val="restart"/>
            <w:shd w:val="clear" w:color="auto" w:fill="DEEAF6" w:themeFill="accent5" w:themeFillTint="33"/>
            <w:vAlign w:val="center"/>
          </w:tcPr>
          <w:p w14:paraId="1F9649D1" w14:textId="74691FB0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69" w:type="pct"/>
            <w:vMerge w:val="restart"/>
            <w:shd w:val="clear" w:color="auto" w:fill="DEEAF6" w:themeFill="accent5" w:themeFillTint="33"/>
            <w:vAlign w:val="center"/>
          </w:tcPr>
          <w:p w14:paraId="68740FAA" w14:textId="6142B786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Fall (10)</w:t>
            </w: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4789D309" w14:textId="3A1533FF" w:rsidR="00056FF5" w:rsidRPr="00056FF5" w:rsidRDefault="00056FF5" w:rsidP="00056FF5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>746: Health Care Policy and Leadership</w:t>
            </w: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0D71D7CA" w14:textId="7CEE5403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1F58794D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37019DA" w14:textId="472631FC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</w:tcPr>
          <w:p w14:paraId="6A8093E1" w14:textId="2F2624AE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0ED02DBE" w14:textId="77777777" w:rsidTr="00056FF5">
        <w:trPr>
          <w:trHeight w:val="288"/>
          <w:jc w:val="center"/>
        </w:trPr>
        <w:tc>
          <w:tcPr>
            <w:tcW w:w="508" w:type="pct"/>
            <w:vMerge/>
            <w:shd w:val="clear" w:color="auto" w:fill="DEEAF6" w:themeFill="accent5" w:themeFillTint="33"/>
          </w:tcPr>
          <w:p w14:paraId="3EB03591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DEEAF6" w:themeFill="accent5" w:themeFillTint="33"/>
            <w:vAlign w:val="center"/>
          </w:tcPr>
          <w:p w14:paraId="343F29E8" w14:textId="639AA4C6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76378990" w14:textId="5A3F3586" w:rsidR="00056FF5" w:rsidRPr="00056FF5" w:rsidRDefault="00056FF5" w:rsidP="00056FF5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bCs/>
                <w:sz w:val="18"/>
                <w:szCs w:val="18"/>
              </w:rPr>
              <w:t>824: Adv Concepts in Clinical Care Older Adults</w:t>
            </w: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4BA542D0" w14:textId="45F53CDB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40647BD9" w14:textId="4A4DF9C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Cs/>
                <w:sz w:val="20"/>
                <w:szCs w:val="20"/>
              </w:rPr>
              <w:t>120</w:t>
            </w: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1E00F5D0" w14:textId="20322FE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shd w:val="clear" w:color="auto" w:fill="DEEAF6" w:themeFill="accent5" w:themeFillTint="33"/>
            <w:vAlign w:val="center"/>
          </w:tcPr>
          <w:p w14:paraId="22551AA8" w14:textId="4685BCD0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028444BF" w14:textId="77777777" w:rsidTr="00056FF5">
        <w:trPr>
          <w:trHeight w:val="288"/>
          <w:jc w:val="center"/>
        </w:trPr>
        <w:tc>
          <w:tcPr>
            <w:tcW w:w="508" w:type="pct"/>
            <w:vMerge/>
            <w:shd w:val="clear" w:color="auto" w:fill="DEEAF6" w:themeFill="accent5" w:themeFillTint="33"/>
          </w:tcPr>
          <w:p w14:paraId="7425AEFC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DEEAF6" w:themeFill="accent5" w:themeFillTint="33"/>
            <w:vAlign w:val="center"/>
          </w:tcPr>
          <w:p w14:paraId="161619BC" w14:textId="0903DC43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68E5FF69" w14:textId="699A571B" w:rsidR="00056FF5" w:rsidRPr="00056FF5" w:rsidRDefault="00056FF5" w:rsidP="00056FF5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>992: Master’s Paper –</w:t>
            </w:r>
            <w:r w:rsidRPr="00056FF5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 xml:space="preserve"> may require 2 semesters, please decide on the timing of registration for 992 with your Chair</w:t>
            </w: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5A844F3C" w14:textId="5E19E528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373868F4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20E0A6D0" w14:textId="69EFFFE2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shd w:val="clear" w:color="auto" w:fill="DEEAF6" w:themeFill="accent5" w:themeFillTint="33"/>
          </w:tcPr>
          <w:p w14:paraId="4905F5CA" w14:textId="58FE020A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3A38C65C" w14:textId="77777777" w:rsidTr="00056FF5">
        <w:trPr>
          <w:trHeight w:val="288"/>
          <w:jc w:val="center"/>
        </w:trPr>
        <w:tc>
          <w:tcPr>
            <w:tcW w:w="508" w:type="pct"/>
            <w:vMerge/>
            <w:shd w:val="clear" w:color="auto" w:fill="DEEAF6" w:themeFill="accent5" w:themeFillTint="33"/>
          </w:tcPr>
          <w:p w14:paraId="0CA77FAE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DEEAF6" w:themeFill="accent5" w:themeFillTint="33"/>
            <w:vAlign w:val="center"/>
          </w:tcPr>
          <w:p w14:paraId="555AC5A1" w14:textId="5445EB35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Spr (9)</w:t>
            </w: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165C8BC8" w14:textId="6C359998" w:rsidR="00056FF5" w:rsidRPr="00056FF5" w:rsidRDefault="00056FF5" w:rsidP="00056FF5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color w:val="000000" w:themeColor="text1"/>
                <w:sz w:val="18"/>
                <w:szCs w:val="18"/>
              </w:rPr>
              <w:t xml:space="preserve">790I: </w:t>
            </w:r>
            <w:r w:rsidRPr="00056FF5">
              <w:rPr>
                <w:rFonts w:cstheme="minorHAnsi"/>
                <w:sz w:val="18"/>
                <w:szCs w:val="18"/>
              </w:rPr>
              <w:t>Pop Health: Interprofessional Management</w:t>
            </w: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776B2669" w14:textId="24AE2AEC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68763AA6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4AD712B" w14:textId="0A1F290B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</w:tcPr>
          <w:p w14:paraId="525AB767" w14:textId="632FD284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2B915594" w14:textId="77777777" w:rsidTr="00056FF5">
        <w:trPr>
          <w:trHeight w:val="288"/>
          <w:jc w:val="center"/>
        </w:trPr>
        <w:tc>
          <w:tcPr>
            <w:tcW w:w="508" w:type="pct"/>
            <w:vMerge/>
            <w:shd w:val="clear" w:color="auto" w:fill="DEEAF6" w:themeFill="accent5" w:themeFillTint="33"/>
          </w:tcPr>
          <w:p w14:paraId="16480FAF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DEEAF6" w:themeFill="accent5" w:themeFillTint="33"/>
            <w:vAlign w:val="center"/>
          </w:tcPr>
          <w:p w14:paraId="6DC98C10" w14:textId="10DA003E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680F38CC" w14:textId="2C4AF460" w:rsidR="00056FF5" w:rsidRPr="00056FF5" w:rsidRDefault="00056FF5" w:rsidP="00056FF5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6FF5">
              <w:rPr>
                <w:rFonts w:cstheme="minorHAnsi"/>
                <w:sz w:val="18"/>
                <w:szCs w:val="18"/>
              </w:rPr>
              <w:t>812: Care of Adults w/ Complex Health Problems</w:t>
            </w: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2B02D509" w14:textId="528DD819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6</w:t>
            </w:r>
          </w:p>
        </w:tc>
        <w:tc>
          <w:tcPr>
            <w:tcW w:w="417" w:type="pct"/>
            <w:shd w:val="clear" w:color="auto" w:fill="DEEAF6" w:themeFill="accent5" w:themeFillTint="33"/>
            <w:vAlign w:val="center"/>
          </w:tcPr>
          <w:p w14:paraId="280AD675" w14:textId="5D7F546B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Cs/>
                <w:sz w:val="20"/>
                <w:szCs w:val="20"/>
              </w:rPr>
              <w:t>240</w:t>
            </w: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26B37577" w14:textId="1AB4E03A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shd w:val="clear" w:color="auto" w:fill="DEEAF6" w:themeFill="accent5" w:themeFillTint="33"/>
          </w:tcPr>
          <w:p w14:paraId="5675FC62" w14:textId="2A92DBA5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5C34A927" w14:textId="77777777" w:rsidTr="00056FF5">
        <w:trPr>
          <w:trHeight w:val="288"/>
          <w:jc w:val="center"/>
        </w:trPr>
        <w:tc>
          <w:tcPr>
            <w:tcW w:w="508" w:type="pct"/>
            <w:vMerge/>
            <w:shd w:val="clear" w:color="auto" w:fill="DEEAF6" w:themeFill="accent5" w:themeFillTint="33"/>
          </w:tcPr>
          <w:p w14:paraId="17E3F27E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DEEAF6" w:themeFill="accent5" w:themeFillTint="33"/>
            <w:vAlign w:val="center"/>
          </w:tcPr>
          <w:p w14:paraId="1EDA7CEE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3EF76FEE" w14:textId="76820825" w:rsidR="00056FF5" w:rsidRPr="00056FF5" w:rsidRDefault="00056FF5" w:rsidP="00056FF5">
            <w:pPr>
              <w:spacing w:line="204" w:lineRule="auto"/>
              <w:contextualSpacing/>
              <w:rPr>
                <w:rFonts w:cstheme="minorHAnsi"/>
                <w:i/>
                <w:iCs/>
                <w:sz w:val="18"/>
                <w:szCs w:val="18"/>
              </w:rPr>
            </w:pPr>
            <w:r w:rsidRPr="00056FF5">
              <w:rPr>
                <w:rFonts w:cstheme="minorHAnsi"/>
                <w:i/>
                <w:iCs/>
                <w:sz w:val="18"/>
                <w:szCs w:val="18"/>
              </w:rPr>
              <w:t>992: If needed</w:t>
            </w: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358DE384" w14:textId="36742E03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sz w:val="20"/>
                <w:szCs w:val="20"/>
              </w:rPr>
              <w:t>(3)</w:t>
            </w:r>
          </w:p>
        </w:tc>
        <w:tc>
          <w:tcPr>
            <w:tcW w:w="417" w:type="pct"/>
            <w:shd w:val="clear" w:color="auto" w:fill="DEEAF6" w:themeFill="accent5" w:themeFillTint="33"/>
          </w:tcPr>
          <w:p w14:paraId="0D9516AB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1F5E0191" w14:textId="42D2019F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  <w:shd w:val="clear" w:color="auto" w:fill="DEEAF6" w:themeFill="accent5" w:themeFillTint="33"/>
          </w:tcPr>
          <w:p w14:paraId="746EDD82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17A25047" w14:textId="77777777" w:rsidTr="00056FF5">
        <w:trPr>
          <w:trHeight w:val="288"/>
          <w:jc w:val="center"/>
        </w:trPr>
        <w:tc>
          <w:tcPr>
            <w:tcW w:w="508" w:type="pct"/>
            <w:vMerge/>
            <w:shd w:val="clear" w:color="auto" w:fill="DEEAF6" w:themeFill="accent5" w:themeFillTint="33"/>
          </w:tcPr>
          <w:p w14:paraId="249337C8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shd w:val="clear" w:color="auto" w:fill="DEEAF6" w:themeFill="accent5" w:themeFillTint="33"/>
            <w:vAlign w:val="center"/>
          </w:tcPr>
          <w:p w14:paraId="5761E401" w14:textId="45A7400B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Sum</w:t>
            </w: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6174CF8E" w14:textId="60DD628F" w:rsidR="00056FF5" w:rsidRPr="003244D0" w:rsidRDefault="00056FF5" w:rsidP="00056FF5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594B6894" w14:textId="2D4FB760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DEEAF6" w:themeFill="accent5" w:themeFillTint="33"/>
          </w:tcPr>
          <w:p w14:paraId="4DDC2A2F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CF7E87B" w14:textId="2B9352CC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  <w:shd w:val="clear" w:color="auto" w:fill="DEEAF6" w:themeFill="accent5" w:themeFillTint="33"/>
          </w:tcPr>
          <w:p w14:paraId="178F975D" w14:textId="4B0DE560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1E1E3D9C" w14:textId="77777777" w:rsidTr="00056FF5">
        <w:trPr>
          <w:trHeight w:val="288"/>
          <w:jc w:val="center"/>
        </w:trPr>
        <w:tc>
          <w:tcPr>
            <w:tcW w:w="508" w:type="pct"/>
            <w:vMerge/>
            <w:shd w:val="clear" w:color="auto" w:fill="DEEAF6" w:themeFill="accent5" w:themeFillTint="33"/>
          </w:tcPr>
          <w:p w14:paraId="445BFAB3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DEEAF6" w:themeFill="accent5" w:themeFillTint="33"/>
            <w:vAlign w:val="center"/>
          </w:tcPr>
          <w:p w14:paraId="43F8F5B7" w14:textId="3ECFC8ED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shd w:val="clear" w:color="auto" w:fill="DEEAF6" w:themeFill="accent5" w:themeFillTint="33"/>
            <w:vAlign w:val="center"/>
          </w:tcPr>
          <w:p w14:paraId="40F74958" w14:textId="7721F415" w:rsidR="00056FF5" w:rsidRPr="003244D0" w:rsidRDefault="00056FF5" w:rsidP="00056FF5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  <w:tc>
          <w:tcPr>
            <w:tcW w:w="334" w:type="pct"/>
            <w:shd w:val="clear" w:color="auto" w:fill="DEEAF6" w:themeFill="accent5" w:themeFillTint="33"/>
            <w:vAlign w:val="center"/>
          </w:tcPr>
          <w:p w14:paraId="69C582F8" w14:textId="26507194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DEEAF6" w:themeFill="accent5" w:themeFillTint="33"/>
          </w:tcPr>
          <w:p w14:paraId="69AD5ED5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593E414E" w14:textId="124B3142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124" w:type="pct"/>
            <w:vMerge/>
            <w:shd w:val="clear" w:color="auto" w:fill="DEEAF6" w:themeFill="accent5" w:themeFillTint="33"/>
          </w:tcPr>
          <w:p w14:paraId="14C10FE9" w14:textId="0CAC379A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60D4EC5D" w14:textId="77777777" w:rsidTr="00056FF5">
        <w:trPr>
          <w:trHeight w:val="288"/>
          <w:jc w:val="center"/>
        </w:trPr>
        <w:tc>
          <w:tcPr>
            <w:tcW w:w="508" w:type="pct"/>
            <w:vMerge w:val="restart"/>
            <w:vAlign w:val="center"/>
          </w:tcPr>
          <w:p w14:paraId="0ADE0F9E" w14:textId="21274855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sz w:val="20"/>
                <w:szCs w:val="20"/>
              </w:rPr>
              <w:t>20__-__</w:t>
            </w:r>
          </w:p>
        </w:tc>
        <w:tc>
          <w:tcPr>
            <w:tcW w:w="269" w:type="pct"/>
            <w:vMerge w:val="restart"/>
            <w:vAlign w:val="center"/>
          </w:tcPr>
          <w:p w14:paraId="567F71A0" w14:textId="2BFE7930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Fall</w:t>
            </w:r>
          </w:p>
        </w:tc>
        <w:tc>
          <w:tcPr>
            <w:tcW w:w="1805" w:type="pct"/>
            <w:vAlign w:val="center"/>
          </w:tcPr>
          <w:p w14:paraId="7236EA54" w14:textId="1919E911" w:rsidR="00056FF5" w:rsidRPr="003244D0" w:rsidRDefault="00056FF5" w:rsidP="00056FF5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3FC8853D" w14:textId="12F67A8A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3A0D0A27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AAC3E38" w14:textId="3B1BF183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</w:tcPr>
          <w:p w14:paraId="0CDBA1A5" w14:textId="66368964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77D5FD2E" w14:textId="77777777" w:rsidTr="00056FF5">
        <w:trPr>
          <w:trHeight w:val="288"/>
          <w:jc w:val="center"/>
        </w:trPr>
        <w:tc>
          <w:tcPr>
            <w:tcW w:w="508" w:type="pct"/>
            <w:vMerge/>
          </w:tcPr>
          <w:p w14:paraId="637C992E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E0D5B0B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216A8CF7" w14:textId="0BBCDB52" w:rsidR="00056FF5" w:rsidRPr="003244D0" w:rsidRDefault="00056FF5" w:rsidP="00056FF5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0FAE9CA7" w14:textId="27D4047C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61AEE4B9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8BC59A2" w14:textId="214B52A9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2CC760B6" w14:textId="51075100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5F22CBFF" w14:textId="77777777" w:rsidTr="00056FF5">
        <w:trPr>
          <w:trHeight w:val="288"/>
          <w:jc w:val="center"/>
        </w:trPr>
        <w:tc>
          <w:tcPr>
            <w:tcW w:w="508" w:type="pct"/>
            <w:vMerge/>
          </w:tcPr>
          <w:p w14:paraId="675ED075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B70175C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563CEBC1" w14:textId="35398126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7A2D21F4" w14:textId="67369D32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708FCBFD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07C7B7D" w14:textId="0D898A6A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329A28FA" w14:textId="4B1AFD78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6504FEBA" w14:textId="77777777" w:rsidTr="00056FF5">
        <w:trPr>
          <w:trHeight w:val="288"/>
          <w:jc w:val="center"/>
        </w:trPr>
        <w:tc>
          <w:tcPr>
            <w:tcW w:w="508" w:type="pct"/>
            <w:vMerge/>
          </w:tcPr>
          <w:p w14:paraId="5E30EAE0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vAlign w:val="center"/>
          </w:tcPr>
          <w:p w14:paraId="0808D11E" w14:textId="3DC0C861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244D0">
              <w:rPr>
                <w:rFonts w:ascii="Open Sans" w:hAnsi="Open Sans" w:cs="Open Sans"/>
                <w:sz w:val="18"/>
                <w:szCs w:val="18"/>
              </w:rPr>
              <w:t>Spr</w:t>
            </w:r>
          </w:p>
        </w:tc>
        <w:tc>
          <w:tcPr>
            <w:tcW w:w="1805" w:type="pct"/>
            <w:vAlign w:val="center"/>
          </w:tcPr>
          <w:p w14:paraId="554B3028" w14:textId="6AD14DC9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40835A94" w14:textId="6052FD6E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05F57E9E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A36B6C3" w14:textId="57918DB0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 w:val="restart"/>
          </w:tcPr>
          <w:p w14:paraId="700E05E4" w14:textId="2F44CCE1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02686374" w14:textId="77777777" w:rsidTr="00056FF5">
        <w:trPr>
          <w:trHeight w:val="288"/>
          <w:jc w:val="center"/>
        </w:trPr>
        <w:tc>
          <w:tcPr>
            <w:tcW w:w="508" w:type="pct"/>
            <w:vMerge/>
          </w:tcPr>
          <w:p w14:paraId="0BAD0C00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08B21B18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33C618F3" w14:textId="2D3DE6C1" w:rsidR="00056FF5" w:rsidRPr="003244D0" w:rsidRDefault="00056FF5" w:rsidP="00056FF5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51B7E2B7" w14:textId="7A1C5D8D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4E36F0D8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681686A" w14:textId="36073988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7D8F6D7E" w14:textId="7E50EE29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116001A6" w14:textId="77777777" w:rsidTr="00056FF5">
        <w:trPr>
          <w:trHeight w:val="288"/>
          <w:jc w:val="center"/>
        </w:trPr>
        <w:tc>
          <w:tcPr>
            <w:tcW w:w="508" w:type="pct"/>
            <w:vMerge/>
          </w:tcPr>
          <w:p w14:paraId="79BC032C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69" w:type="pct"/>
            <w:vMerge/>
            <w:vAlign w:val="center"/>
          </w:tcPr>
          <w:p w14:paraId="3CD2AB5E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790513C8" w14:textId="7E62908D" w:rsidR="00056FF5" w:rsidRPr="003244D0" w:rsidRDefault="00056FF5" w:rsidP="00056FF5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52D4C94E" w14:textId="3ACA4FC2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3A8A0077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83B93AC" w14:textId="2CC2718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  <w:vMerge/>
          </w:tcPr>
          <w:p w14:paraId="309CFB43" w14:textId="47FD5D3E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711F7C08" w14:textId="77777777" w:rsidTr="00056FF5">
        <w:trPr>
          <w:trHeight w:val="288"/>
          <w:jc w:val="center"/>
        </w:trPr>
        <w:tc>
          <w:tcPr>
            <w:tcW w:w="508" w:type="pct"/>
          </w:tcPr>
          <w:p w14:paraId="5A3E8615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4492" w:type="pct"/>
            <w:gridSpan w:val="6"/>
            <w:vAlign w:val="center"/>
          </w:tcPr>
          <w:p w14:paraId="1AE227D9" w14:textId="5B40A674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3244D0">
              <w:rPr>
                <w:rFonts w:ascii="Open Sans" w:hAnsi="Open Sans" w:cs="Open Sans"/>
                <w:b/>
                <w:sz w:val="21"/>
                <w:szCs w:val="21"/>
              </w:rPr>
              <w:t>Additional Courses</w:t>
            </w:r>
          </w:p>
        </w:tc>
      </w:tr>
      <w:tr w:rsidR="00056FF5" w:rsidRPr="003244D0" w14:paraId="2C864A02" w14:textId="77777777" w:rsidTr="00C817AC">
        <w:trPr>
          <w:trHeight w:val="288"/>
          <w:jc w:val="center"/>
        </w:trPr>
        <w:tc>
          <w:tcPr>
            <w:tcW w:w="778" w:type="pct"/>
            <w:gridSpan w:val="2"/>
            <w:shd w:val="clear" w:color="auto" w:fill="5C9CC4"/>
            <w:vAlign w:val="center"/>
          </w:tcPr>
          <w:p w14:paraId="0DCA1A8B" w14:textId="66A3993E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Sem/Yr Enrolled</w:t>
            </w:r>
          </w:p>
        </w:tc>
        <w:tc>
          <w:tcPr>
            <w:tcW w:w="1805" w:type="pct"/>
            <w:shd w:val="clear" w:color="auto" w:fill="5C9CC4"/>
            <w:vAlign w:val="center"/>
          </w:tcPr>
          <w:p w14:paraId="1D690EE1" w14:textId="2DA99B0C" w:rsidR="00056FF5" w:rsidRPr="003244D0" w:rsidRDefault="00056FF5" w:rsidP="00056FF5">
            <w:pPr>
              <w:spacing w:line="204" w:lineRule="auto"/>
              <w:contextualSpacing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Course Number &amp; Title</w:t>
            </w:r>
          </w:p>
        </w:tc>
        <w:tc>
          <w:tcPr>
            <w:tcW w:w="334" w:type="pct"/>
            <w:shd w:val="clear" w:color="auto" w:fill="5C9CC4"/>
            <w:vAlign w:val="center"/>
          </w:tcPr>
          <w:p w14:paraId="626C930C" w14:textId="0BB4A28A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Cr</w:t>
            </w:r>
          </w:p>
        </w:tc>
        <w:tc>
          <w:tcPr>
            <w:tcW w:w="417" w:type="pct"/>
            <w:shd w:val="clear" w:color="auto" w:fill="5C9CC4"/>
          </w:tcPr>
          <w:p w14:paraId="4FC4AFA2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5C9CC4"/>
            <w:vAlign w:val="center"/>
          </w:tcPr>
          <w:p w14:paraId="7A520DDF" w14:textId="2BAABA95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124" w:type="pct"/>
            <w:shd w:val="clear" w:color="auto" w:fill="5C9CC4"/>
            <w:vAlign w:val="center"/>
          </w:tcPr>
          <w:p w14:paraId="38EB0E09" w14:textId="517288FC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b/>
                <w:color w:val="FFFFFF" w:themeColor="background1"/>
                <w:sz w:val="20"/>
                <w:szCs w:val="20"/>
              </w:rPr>
            </w:pPr>
            <w:r w:rsidRPr="003244D0">
              <w:rPr>
                <w:rFonts w:ascii="Open Sans" w:hAnsi="Open Sans" w:cs="Open Sans"/>
                <w:b/>
                <w:bCs/>
                <w:color w:val="2E2E2E"/>
                <w:sz w:val="20"/>
                <w:szCs w:val="20"/>
              </w:rPr>
              <w:t>Notes</w:t>
            </w:r>
          </w:p>
        </w:tc>
      </w:tr>
      <w:tr w:rsidR="00056FF5" w:rsidRPr="003244D0" w14:paraId="289D3E9B" w14:textId="77777777" w:rsidTr="00C817AC">
        <w:trPr>
          <w:trHeight w:val="288"/>
          <w:jc w:val="center"/>
        </w:trPr>
        <w:tc>
          <w:tcPr>
            <w:tcW w:w="778" w:type="pct"/>
            <w:gridSpan w:val="2"/>
          </w:tcPr>
          <w:p w14:paraId="2F45249C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0A9A3D0F" w14:textId="77777777" w:rsidR="00056FF5" w:rsidRPr="003244D0" w:rsidRDefault="00056FF5" w:rsidP="00056FF5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5A2515C8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631B326D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BC16F5F" w14:textId="4792BAF5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</w:tcPr>
          <w:p w14:paraId="26DA87EC" w14:textId="4B5B265B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5F3507D5" w14:textId="77777777" w:rsidTr="00C817AC">
        <w:trPr>
          <w:trHeight w:val="288"/>
          <w:jc w:val="center"/>
        </w:trPr>
        <w:tc>
          <w:tcPr>
            <w:tcW w:w="778" w:type="pct"/>
            <w:gridSpan w:val="2"/>
          </w:tcPr>
          <w:p w14:paraId="0FFD1798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7B7EC941" w14:textId="77777777" w:rsidR="00056FF5" w:rsidRPr="003244D0" w:rsidRDefault="00056FF5" w:rsidP="00056FF5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49FBC04E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7F3A69B9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A0D51F7" w14:textId="256A6F3E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</w:tcPr>
          <w:p w14:paraId="4C0E6492" w14:textId="30D8369C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1F74E2C3" w14:textId="77777777" w:rsidTr="00C817AC">
        <w:trPr>
          <w:trHeight w:val="288"/>
          <w:jc w:val="center"/>
        </w:trPr>
        <w:tc>
          <w:tcPr>
            <w:tcW w:w="778" w:type="pct"/>
            <w:gridSpan w:val="2"/>
          </w:tcPr>
          <w:p w14:paraId="0C1396F0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66921BEC" w14:textId="77777777" w:rsidR="00056FF5" w:rsidRPr="003244D0" w:rsidRDefault="00056FF5" w:rsidP="00056FF5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0E46296B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5E2FA5CB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4AFAAF0" w14:textId="7EF6D3FE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</w:tcPr>
          <w:p w14:paraId="523D9473" w14:textId="184FE741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056FF5" w:rsidRPr="003244D0" w14:paraId="778F2091" w14:textId="77777777" w:rsidTr="00C817AC">
        <w:trPr>
          <w:trHeight w:val="288"/>
          <w:jc w:val="center"/>
        </w:trPr>
        <w:tc>
          <w:tcPr>
            <w:tcW w:w="778" w:type="pct"/>
            <w:gridSpan w:val="2"/>
          </w:tcPr>
          <w:p w14:paraId="34587421" w14:textId="77777777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805" w:type="pct"/>
            <w:vAlign w:val="center"/>
          </w:tcPr>
          <w:p w14:paraId="406BD8D3" w14:textId="77777777" w:rsidR="00056FF5" w:rsidRPr="003244D0" w:rsidRDefault="00056FF5" w:rsidP="00056FF5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0469F165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17" w:type="pct"/>
          </w:tcPr>
          <w:p w14:paraId="20DFEF57" w14:textId="77777777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6F5E61E4" w14:textId="64F83396" w:rsidR="00056FF5" w:rsidRPr="003244D0" w:rsidRDefault="00056FF5" w:rsidP="00056FF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124" w:type="pct"/>
          </w:tcPr>
          <w:p w14:paraId="12DE5C7F" w14:textId="37021079" w:rsidR="00056FF5" w:rsidRPr="003244D0" w:rsidRDefault="00056FF5" w:rsidP="00056FF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14:paraId="46A1DE8A" w14:textId="77777777" w:rsidR="00A56374" w:rsidRPr="00DB10A6" w:rsidRDefault="00A56374" w:rsidP="00100C0B">
      <w:pPr>
        <w:spacing w:after="0" w:line="17" w:lineRule="atLeast"/>
        <w:rPr>
          <w:rFonts w:cstheme="minorHAnsi"/>
          <w:b/>
          <w:sz w:val="2"/>
          <w:szCs w:val="2"/>
        </w:rPr>
      </w:pPr>
    </w:p>
    <w:p w14:paraId="2C3879AE" w14:textId="44284DE0" w:rsidR="003244D0" w:rsidRDefault="003244D0" w:rsidP="003244D0">
      <w:pPr>
        <w:pStyle w:val="Caption"/>
        <w:rPr>
          <w:rFonts w:ascii="Open Sans" w:hAnsi="Open Sans" w:cs="Open Sans"/>
          <w:b/>
        </w:rPr>
      </w:pPr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 xml:space="preserve"> courses</w:t>
      </w:r>
    </w:p>
    <w:p w14:paraId="441994E5" w14:textId="5CAE77D8" w:rsidR="001E5027" w:rsidRPr="003244D0" w:rsidRDefault="001E5027" w:rsidP="001E5027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Open Sans" w:hAnsi="Open Sans" w:cs="Open Sans"/>
          <w:b/>
          <w:sz w:val="18"/>
          <w:szCs w:val="18"/>
        </w:rPr>
      </w:pPr>
      <w:r w:rsidRPr="003244D0">
        <w:rPr>
          <w:rFonts w:ascii="Open Sans" w:hAnsi="Open Sans" w:cs="Open Sans"/>
          <w:b/>
          <w:sz w:val="18"/>
          <w:szCs w:val="18"/>
        </w:rPr>
        <w:t>Note</w:t>
      </w:r>
      <w:r w:rsidR="00CC15B3" w:rsidRPr="003244D0">
        <w:rPr>
          <w:rFonts w:ascii="Open Sans" w:hAnsi="Open Sans" w:cs="Open Sans"/>
          <w:b/>
          <w:sz w:val="18"/>
          <w:szCs w:val="18"/>
        </w:rPr>
        <w:t>s</w:t>
      </w:r>
      <w:r w:rsidRPr="003244D0">
        <w:rPr>
          <w:rFonts w:ascii="Open Sans" w:hAnsi="Open Sans" w:cs="Open Sans"/>
          <w:b/>
          <w:sz w:val="18"/>
          <w:szCs w:val="18"/>
        </w:rPr>
        <w:t>:</w:t>
      </w:r>
    </w:p>
    <w:p w14:paraId="2471E3A5" w14:textId="77777777" w:rsidR="001E5027" w:rsidRPr="003244D0" w:rsidRDefault="001E5027" w:rsidP="001E5027">
      <w:pPr>
        <w:spacing w:after="0" w:line="240" w:lineRule="auto"/>
        <w:rPr>
          <w:rFonts w:ascii="Open Sans" w:hAnsi="Open Sans" w:cs="Open Sans"/>
          <w:bCs/>
          <w:sz w:val="18"/>
          <w:szCs w:val="18"/>
        </w:rPr>
      </w:pPr>
      <w:r w:rsidRPr="003244D0">
        <w:rPr>
          <w:rFonts w:ascii="Open Sans" w:hAnsi="Open Sans" w:cs="Open Sans"/>
          <w:bCs/>
          <w:sz w:val="18"/>
          <w:szCs w:val="18"/>
        </w:rPr>
        <w:t>Advanced clinical courses must be taken in sequence.</w:t>
      </w:r>
    </w:p>
    <w:p w14:paraId="00E48D76" w14:textId="6DEECFD1" w:rsidR="00CC15B3" w:rsidRDefault="001E5027" w:rsidP="00FB5EC8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3244D0">
        <w:rPr>
          <w:rFonts w:ascii="Open Sans" w:hAnsi="Open Sans" w:cs="Open Sans"/>
          <w:bCs/>
          <w:sz w:val="18"/>
          <w:szCs w:val="18"/>
        </w:rPr>
        <w:t>N</w:t>
      </w:r>
      <w:r w:rsidR="006F1F65" w:rsidRPr="003244D0">
        <w:rPr>
          <w:rFonts w:ascii="Open Sans" w:hAnsi="Open Sans" w:cs="Open Sans"/>
          <w:bCs/>
          <w:sz w:val="18"/>
          <w:szCs w:val="18"/>
        </w:rPr>
        <w:t xml:space="preserve">URS </w:t>
      </w:r>
      <w:r w:rsidRPr="003244D0">
        <w:rPr>
          <w:rFonts w:ascii="Open Sans" w:hAnsi="Open Sans" w:cs="Open Sans"/>
          <w:bCs/>
          <w:sz w:val="18"/>
          <w:szCs w:val="18"/>
        </w:rPr>
        <w:t>992 may be taken beginning with enrollment in NURS 740</w:t>
      </w:r>
      <w:r w:rsidR="00CC15B3">
        <w:rPr>
          <w:rFonts w:ascii="Garamond" w:hAnsi="Garamond" w:cs="Calibri"/>
          <w:bCs/>
          <w:sz w:val="18"/>
          <w:szCs w:val="18"/>
        </w:rPr>
        <w:br w:type="page"/>
      </w:r>
    </w:p>
    <w:p w14:paraId="17493AE1" w14:textId="77777777" w:rsidR="00E40581" w:rsidRPr="00CC15B3" w:rsidRDefault="00E40581" w:rsidP="001E5027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</w:p>
    <w:p w14:paraId="2CFB9A73" w14:textId="77777777" w:rsidR="00C256A3" w:rsidRPr="00D76831" w:rsidRDefault="00C256A3" w:rsidP="00C256A3">
      <w:pPr>
        <w:pStyle w:val="Heading2"/>
        <w:jc w:val="center"/>
        <w:rPr>
          <w:rFonts w:eastAsia="Calibri"/>
          <w:lang w:bidi="en-US"/>
        </w:rPr>
      </w:pPr>
      <w:r w:rsidRPr="00D76831">
        <w:rPr>
          <w:rFonts w:eastAsia="Calibri"/>
          <w:lang w:bidi="en-US"/>
        </w:rPr>
        <w:t>Adult-Gerontology Primary Care Nurse Practitioner</w:t>
      </w:r>
    </w:p>
    <w:p w14:paraId="4B60EE97" w14:textId="77777777" w:rsidR="00C256A3" w:rsidRPr="00D76831" w:rsidRDefault="00C256A3" w:rsidP="00C256A3">
      <w:pPr>
        <w:pStyle w:val="Heading2"/>
        <w:jc w:val="center"/>
        <w:rPr>
          <w:rFonts w:eastAsia="Calibri"/>
          <w:bCs/>
          <w:i/>
          <w:iCs/>
          <w:color w:val="0A0A0A"/>
          <w:lang w:bidi="en-US"/>
        </w:rPr>
      </w:pPr>
      <w:r>
        <w:rPr>
          <w:rFonts w:eastAsia="Calibri" w:cstheme="minorBidi"/>
          <w:bCs/>
          <w:i/>
          <w:iCs/>
          <w:lang w:bidi="en-US"/>
        </w:rPr>
        <w:t xml:space="preserve">MSN </w:t>
      </w:r>
      <w:r w:rsidRPr="41F5D8B1">
        <w:rPr>
          <w:rFonts w:eastAsia="Calibri" w:cstheme="minorBidi"/>
          <w:bCs/>
          <w:i/>
          <w:iCs/>
          <w:lang w:bidi="en-US"/>
        </w:rPr>
        <w:t>Curriculum Requirements</w:t>
      </w:r>
    </w:p>
    <w:p w14:paraId="3732390C" w14:textId="10DB2291" w:rsidR="00DB10A6" w:rsidRPr="00845FE2" w:rsidRDefault="00DB10A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Calibri" w:eastAsia="Calibri" w:hAnsi="Calibri" w:cs="Calibri"/>
          <w:b/>
          <w:bCs/>
          <w:color w:val="4472C4" w:themeColor="accent1"/>
          <w:sz w:val="18"/>
          <w:szCs w:val="18"/>
          <w:lang w:bidi="en-US"/>
        </w:rPr>
      </w:pPr>
    </w:p>
    <w:p w14:paraId="6289E20E" w14:textId="1A092D36" w:rsidR="00E40581" w:rsidRPr="00AE100C" w:rsidRDefault="00E40581" w:rsidP="00AE100C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b/>
          <w:bCs/>
          <w:color w:val="5AA5D7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Professional Core</w:t>
      </w:r>
    </w:p>
    <w:p w14:paraId="5EB21205" w14:textId="77777777" w:rsidR="00E40581" w:rsidRPr="00845FE2" w:rsidRDefault="00E40581" w:rsidP="00E4058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790i. Population Health: Interprofessional Management in a Changing Healthcare System. 3 Credits.</w:t>
      </w:r>
    </w:p>
    <w:p w14:paraId="41C9CCB9" w14:textId="1A028B54" w:rsidR="003A3F76" w:rsidRPr="00AE100C" w:rsidRDefault="00E40581" w:rsidP="00AE100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746. Health Care Policy and Leadership. 3 Credits.</w:t>
      </w:r>
    </w:p>
    <w:p w14:paraId="6D5CF217" w14:textId="77777777" w:rsidR="00E40581" w:rsidRPr="00845FE2" w:rsidRDefault="00E40581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Calibri" w:eastAsia="Calibri" w:hAnsi="Calibri" w:cs="Calibr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31B17047" w:rsidR="00DB10A6" w:rsidRPr="00845FE2" w:rsidRDefault="001743BC" w:rsidP="00935795">
      <w:pPr>
        <w:pBdr>
          <w:bottom w:val="single" w:sz="4" w:space="1" w:color="808080" w:themeColor="background1" w:themeShade="80"/>
        </w:pBdr>
        <w:rPr>
          <w:rFonts w:ascii="Calibri" w:eastAsia="Calibri" w:hAnsi="Calibri" w:cs="Calibri"/>
          <w:b/>
          <w:bCs/>
          <w:color w:val="5AA5D7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Research Core</w:t>
      </w:r>
    </w:p>
    <w:p w14:paraId="331F308F" w14:textId="77777777" w:rsidR="001743BC" w:rsidRPr="00845FE2" w:rsidRDefault="001743BC" w:rsidP="001743B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740. Evidence-Based Practice and Research. 3 Credits.</w:t>
      </w:r>
    </w:p>
    <w:p w14:paraId="54E7B9D3" w14:textId="0FF8B250" w:rsidR="003A3F76" w:rsidRPr="00845FE2" w:rsidRDefault="001743BC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992. Master’s Paper. 3 Credits. (may be take more than once)</w:t>
      </w:r>
      <w:r w:rsidR="00CC15B3" w:rsidRPr="00845FE2">
        <w:rPr>
          <w:rFonts w:ascii="Calibri" w:eastAsia="Calibri" w:hAnsi="Calibri" w:cs="Calibri"/>
          <w:sz w:val="20"/>
          <w:szCs w:val="20"/>
          <w:lang w:bidi="en-US"/>
        </w:rPr>
        <w:t xml:space="preserve"> </w:t>
      </w:r>
    </w:p>
    <w:p w14:paraId="52DD5BE3" w14:textId="1F98E134" w:rsidR="00CC15B3" w:rsidRPr="00845FE2" w:rsidRDefault="00CC15B3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hAnsi="Calibri" w:cs="Calibri"/>
          <w:i/>
          <w:iCs/>
          <w:color w:val="833C0B" w:themeColor="accent2" w:themeShade="80"/>
          <w:sz w:val="18"/>
          <w:szCs w:val="18"/>
        </w:rPr>
        <w:t>May require 2 semesters, please decide on the timing of registration for 992 with your Chair</w:t>
      </w:r>
    </w:p>
    <w:p w14:paraId="5A5178C9" w14:textId="77777777" w:rsidR="003A3F76" w:rsidRPr="00845FE2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</w:p>
    <w:p w14:paraId="208A111E" w14:textId="689B130F" w:rsidR="00DB10A6" w:rsidRPr="00845FE2" w:rsidRDefault="00DB10A6" w:rsidP="00AE100C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Advanced Practice Courses:</w:t>
      </w:r>
      <w:r w:rsidRPr="00845FE2">
        <w:rPr>
          <w:rFonts w:ascii="Calibri" w:eastAsia="Calibri" w:hAnsi="Calibri" w:cs="Calibri"/>
          <w:color w:val="4472C4" w:themeColor="accent1"/>
          <w:sz w:val="20"/>
          <w:szCs w:val="20"/>
          <w:lang w:bidi="en-US"/>
        </w:rPr>
        <w:t xml:space="preserve"> </w:t>
      </w:r>
      <w:bookmarkStart w:id="0" w:name="_Hlk18664382"/>
      <w:r w:rsidR="00A56662" w:rsidRPr="00845FE2">
        <w:rPr>
          <w:rFonts w:ascii="Calibri" w:eastAsia="Calibri" w:hAnsi="Calibri" w:cs="Calibri"/>
          <w:color w:val="2E2E2E"/>
          <w:sz w:val="20"/>
          <w:szCs w:val="20"/>
          <w:lang w:bidi="en-US"/>
        </w:rPr>
        <w:t>Adult-Geron</w:t>
      </w:r>
      <w:r w:rsidR="004205F4" w:rsidRPr="00845FE2">
        <w:rPr>
          <w:rFonts w:ascii="Calibri" w:eastAsia="Calibri" w:hAnsi="Calibri" w:cs="Calibri"/>
          <w:color w:val="2E2E2E"/>
          <w:sz w:val="20"/>
          <w:szCs w:val="20"/>
          <w:lang w:bidi="en-US"/>
        </w:rPr>
        <w:t>tology Primary Care</w:t>
      </w:r>
      <w:r w:rsidRPr="00845FE2">
        <w:rPr>
          <w:rFonts w:ascii="Calibri" w:eastAsia="Calibri" w:hAnsi="Calibri" w:cs="Calibri"/>
          <w:color w:val="2E2E2E"/>
          <w:sz w:val="20"/>
          <w:szCs w:val="20"/>
          <w:lang w:bidi="en-US"/>
        </w:rPr>
        <w:t xml:space="preserve"> Nurse Practitioner</w:t>
      </w:r>
      <w:bookmarkEnd w:id="0"/>
    </w:p>
    <w:p w14:paraId="6BBF82AA" w14:textId="77777777" w:rsidR="00DB10A6" w:rsidRPr="00845FE2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bookmarkStart w:id="1" w:name="_Hlk18579296"/>
      <w:bookmarkStart w:id="2" w:name="_Hlk18663681"/>
      <w:r w:rsidRPr="00845FE2">
        <w:rPr>
          <w:rFonts w:ascii="Calibri" w:eastAsia="Calibri" w:hAnsi="Calibri" w:cs="Calibri"/>
          <w:sz w:val="20"/>
          <w:szCs w:val="20"/>
          <w:lang w:bidi="en-US"/>
        </w:rPr>
        <w:t xml:space="preserve">NURS 715. Pathophysiology for Advanced Nursing Practice. 3 Credits. </w:t>
      </w:r>
    </w:p>
    <w:p w14:paraId="2D049AA3" w14:textId="77777777" w:rsidR="00DB10A6" w:rsidRPr="00845FE2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720. Pharmacotherapeutics for Advanced Nursing Practice. 3 Credits.</w:t>
      </w:r>
    </w:p>
    <w:p w14:paraId="24AD21D4" w14:textId="77777777" w:rsidR="00DB10A6" w:rsidRPr="00845FE2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14:paraId="20F787DA" w14:textId="77777777" w:rsidR="00DB10A6" w:rsidRPr="00845FE2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bookmarkStart w:id="3" w:name="_Hlk18655972"/>
      <w:bookmarkEnd w:id="1"/>
      <w:r w:rsidRPr="00845FE2">
        <w:rPr>
          <w:rFonts w:ascii="Calibri" w:eastAsia="Calibri" w:hAnsi="Calibri" w:cs="Calibri"/>
          <w:sz w:val="20"/>
          <w:szCs w:val="20"/>
          <w:lang w:bidi="en-US"/>
        </w:rPr>
        <w:t>NURS 752. Advanced Diagnostic Reasoning. 2 Credits.</w:t>
      </w:r>
      <w:bookmarkEnd w:id="2"/>
      <w:bookmarkEnd w:id="3"/>
    </w:p>
    <w:p w14:paraId="41414CC4" w14:textId="77777777" w:rsidR="004205F4" w:rsidRPr="00845FE2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810. Primary Care of Adolescents and Adults. 6 Credits (4 lecture and 2 clinical).</w:t>
      </w:r>
    </w:p>
    <w:p w14:paraId="012ACAC8" w14:textId="77777777" w:rsidR="004205F4" w:rsidRPr="00845FE2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812. Care of Adults with Complex Health Problems. 6 Credits (2 lecture and 4 clinical).</w:t>
      </w:r>
    </w:p>
    <w:p w14:paraId="61B20A62" w14:textId="77777777" w:rsidR="004205F4" w:rsidRPr="00845FE2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819. Practicum in Primary Care Management of Adults. 2 Credits.</w:t>
      </w:r>
    </w:p>
    <w:p w14:paraId="0645467F" w14:textId="77777777" w:rsidR="004205F4" w:rsidRPr="00845FE2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824. Advanced Concepts in The Clinical Care of Older Adults. 4 Credits (2 lecture and 2 clinical).</w:t>
      </w:r>
    </w:p>
    <w:p w14:paraId="2AAE1C80" w14:textId="77777777" w:rsidR="004205F4" w:rsidRPr="00845FE2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bookmarkStart w:id="4" w:name="_Hlk18663015"/>
      <w:r w:rsidRPr="00845FE2">
        <w:rPr>
          <w:rFonts w:ascii="Calibri" w:eastAsia="Calibri" w:hAnsi="Calibri" w:cs="Calibri"/>
          <w:sz w:val="20"/>
          <w:szCs w:val="20"/>
          <w:lang w:bidi="en-US"/>
        </w:rPr>
        <w:t>NURS 825. Sexual and Reproductive Health for Advanced Nursing Practice. 2 Credits.</w:t>
      </w:r>
    </w:p>
    <w:bookmarkEnd w:id="4"/>
    <w:p w14:paraId="403E4ABB" w14:textId="77777777" w:rsidR="00DB10A6" w:rsidRPr="00845FE2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</w:p>
    <w:p w14:paraId="30C5C765" w14:textId="77777777" w:rsidR="00DB10A6" w:rsidRPr="00845FE2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</w:p>
    <w:p w14:paraId="6083E522" w14:textId="5412B90D" w:rsidR="00DB10A6" w:rsidRPr="00845FE2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 xml:space="preserve">OPTIONAL: </w:t>
      </w:r>
      <w:r w:rsidR="00DB10A6" w:rsidRPr="00845FE2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Graduate Certificate in Nursing Education</w:t>
      </w:r>
      <w:r w:rsidR="00DB10A6" w:rsidRPr="00845FE2">
        <w:rPr>
          <w:rFonts w:ascii="Calibri" w:eastAsia="Calibri" w:hAnsi="Calibri" w:cs="Calibri"/>
          <w:color w:val="5AA5D7"/>
          <w:sz w:val="20"/>
          <w:szCs w:val="20"/>
          <w:lang w:bidi="en-US"/>
        </w:rPr>
        <w:t xml:space="preserve"> </w:t>
      </w:r>
      <w:r w:rsidR="00DB10A6" w:rsidRPr="00845FE2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 xml:space="preserve">(must </w:t>
      </w:r>
      <w:r w:rsidR="00935795" w:rsidRPr="00845FE2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apply</w:t>
      </w:r>
      <w:r w:rsidR="001A6D22" w:rsidRPr="00845FE2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)</w:t>
      </w:r>
      <w:r w:rsidR="00DB10A6" w:rsidRPr="00845FE2">
        <w:rPr>
          <w:rFonts w:ascii="Calibri" w:eastAsia="Calibri" w:hAnsi="Calibri" w:cs="Calibr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6450C2D1" w14:textId="09B51B51" w:rsidR="007957C2" w:rsidRPr="00845FE2" w:rsidRDefault="007957C2" w:rsidP="00AE100C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 xml:space="preserve">(3 courses required; total of 9 </w:t>
      </w:r>
      <w:proofErr w:type="spellStart"/>
      <w:r w:rsidRPr="00845FE2">
        <w:rPr>
          <w:rFonts w:ascii="Calibri" w:eastAsia="Calibri" w:hAnsi="Calibri" w:cs="Calibri"/>
          <w:sz w:val="20"/>
          <w:szCs w:val="20"/>
          <w:lang w:bidi="en-US"/>
        </w:rPr>
        <w:t>cr</w:t>
      </w:r>
      <w:proofErr w:type="spellEnd"/>
      <w:r w:rsidRPr="00845FE2">
        <w:rPr>
          <w:rFonts w:ascii="Calibri" w:eastAsia="Calibri" w:hAnsi="Calibri" w:cs="Calibri"/>
          <w:sz w:val="20"/>
          <w:szCs w:val="20"/>
          <w:lang w:bidi="en-US"/>
        </w:rPr>
        <w:t>)</w:t>
      </w:r>
    </w:p>
    <w:p w14:paraId="6A2ADF8A" w14:textId="77777777" w:rsidR="00F33AB8" w:rsidRPr="00845FE2" w:rsidRDefault="00F33AB8" w:rsidP="00F33AB8">
      <w:pPr>
        <w:tabs>
          <w:tab w:val="left" w:pos="1920"/>
        </w:tabs>
        <w:spacing w:after="0" w:line="240" w:lineRule="auto"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875. Teaching Principles and Practices for the Nurse Educator. 3 credits. (Fall)</w:t>
      </w:r>
    </w:p>
    <w:p w14:paraId="09CEAA5F" w14:textId="77777777" w:rsidR="00F33AB8" w:rsidRPr="00845FE2" w:rsidRDefault="00F33AB8" w:rsidP="00F33AB8">
      <w:pPr>
        <w:tabs>
          <w:tab w:val="left" w:pos="1920"/>
        </w:tabs>
        <w:spacing w:after="0" w:line="240" w:lineRule="auto"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876. Curriculum Development in Nursing and Health Care Education. 3 credits. (Spring)</w:t>
      </w:r>
    </w:p>
    <w:p w14:paraId="586AADF1" w14:textId="77777777" w:rsidR="00F33AB8" w:rsidRPr="00845FE2" w:rsidRDefault="00F33AB8" w:rsidP="00F33AB8">
      <w:pPr>
        <w:tabs>
          <w:tab w:val="left" w:pos="1920"/>
        </w:tabs>
        <w:spacing w:after="0" w:line="240" w:lineRule="auto"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822. Clinical Teaching and Evaluation in Nursing Education. 3 credits. (Summer)</w:t>
      </w:r>
    </w:p>
    <w:p w14:paraId="0F9FCF92" w14:textId="77777777" w:rsidR="00F33AB8" w:rsidRPr="00845FE2" w:rsidRDefault="00F33AB8" w:rsidP="00F33AB8">
      <w:pPr>
        <w:tabs>
          <w:tab w:val="left" w:pos="1920"/>
        </w:tabs>
        <w:spacing w:after="0" w:line="240" w:lineRule="auto"/>
        <w:rPr>
          <w:rFonts w:ascii="Calibri" w:eastAsia="Calibri" w:hAnsi="Calibri" w:cs="Calibri"/>
          <w:sz w:val="20"/>
          <w:szCs w:val="20"/>
          <w:lang w:bidi="en-US"/>
        </w:rPr>
      </w:pPr>
      <w:r w:rsidRPr="00845FE2">
        <w:rPr>
          <w:rFonts w:ascii="Calibri" w:eastAsia="Calibri" w:hAnsi="Calibri" w:cs="Calibri"/>
          <w:sz w:val="20"/>
          <w:szCs w:val="20"/>
          <w:lang w:bidi="en-US"/>
        </w:rPr>
        <w:t>NURS 950. Analysis of the Academic Role in Nursing Education. 3 credits. (even years, Spring- when sufficient enrollment)</w:t>
      </w:r>
    </w:p>
    <w:p w14:paraId="778CD5E1" w14:textId="77777777" w:rsidR="00DB10A6" w:rsidRPr="00845FE2" w:rsidRDefault="00DB10A6" w:rsidP="00DB10A6">
      <w:pPr>
        <w:tabs>
          <w:tab w:val="left" w:pos="1920"/>
        </w:tabs>
        <w:spacing w:after="0" w:line="240" w:lineRule="auto"/>
        <w:rPr>
          <w:rFonts w:ascii="Calibri" w:eastAsia="Calibri" w:hAnsi="Calibri" w:cs="Calibri"/>
          <w:lang w:bidi="en-US"/>
        </w:rPr>
      </w:pPr>
    </w:p>
    <w:p w14:paraId="67044A42" w14:textId="77777777" w:rsidR="00480EB3" w:rsidRPr="00277419" w:rsidRDefault="00480EB3" w:rsidP="00480EB3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Oncology Focus (Must place request to add to Plan of Study)</w:t>
      </w:r>
    </w:p>
    <w:p w14:paraId="2AA1ADAE" w14:textId="77777777" w:rsidR="00480EB3" w:rsidRPr="009E3C07" w:rsidRDefault="00480EB3" w:rsidP="00480EB3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9E3C07">
        <w:rPr>
          <w:rFonts w:eastAsia="Times New Roman" w:cstheme="minorHAnsi"/>
          <w:color w:val="000000"/>
          <w:sz w:val="20"/>
          <w:szCs w:val="20"/>
        </w:rPr>
        <w:t>(4 courses</w:t>
      </w:r>
      <w:r>
        <w:rPr>
          <w:rFonts w:eastAsia="Times New Roman" w:cstheme="minorHAnsi"/>
          <w:color w:val="000000"/>
          <w:sz w:val="20"/>
          <w:szCs w:val="20"/>
        </w:rPr>
        <w:t xml:space="preserve"> required</w:t>
      </w:r>
      <w:r w:rsidRPr="009E3C07">
        <w:rPr>
          <w:rFonts w:eastAsia="Times New Roman" w:cstheme="minorHAnsi"/>
          <w:color w:val="000000"/>
          <w:sz w:val="20"/>
          <w:szCs w:val="20"/>
        </w:rPr>
        <w:t>, 4 credits)</w:t>
      </w:r>
    </w:p>
    <w:p w14:paraId="1790AEAD" w14:textId="77777777" w:rsidR="00480EB3" w:rsidRPr="00133CD2" w:rsidRDefault="00480EB3" w:rsidP="00480EB3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789: </w:t>
      </w:r>
      <w:r w:rsidRPr="00133CD2">
        <w:rPr>
          <w:rFonts w:cstheme="minorHAnsi"/>
          <w:sz w:val="20"/>
          <w:szCs w:val="20"/>
        </w:rPr>
        <w:t xml:space="preserve">Advanced Concepts in Oncology Nursing </w:t>
      </w:r>
      <w:r w:rsidRPr="00133CD2">
        <w:rPr>
          <w:rFonts w:eastAsia="Times New Roman" w:cstheme="minorHAnsi"/>
          <w:color w:val="000000"/>
          <w:sz w:val="20"/>
          <w:szCs w:val="20"/>
        </w:rPr>
        <w:t>2 credits. Spring</w:t>
      </w:r>
    </w:p>
    <w:p w14:paraId="2489DABF" w14:textId="77777777" w:rsidR="00480EB3" w:rsidRPr="00133CD2" w:rsidRDefault="00480EB3" w:rsidP="00480EB3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788: </w:t>
      </w:r>
      <w:r w:rsidRPr="00133CD2">
        <w:rPr>
          <w:rFonts w:cstheme="minorHAnsi"/>
          <w:sz w:val="20"/>
          <w:szCs w:val="20"/>
        </w:rPr>
        <w:t>Advanced Pharmacology in Oncology</w:t>
      </w:r>
      <w:r w:rsidRPr="00133CD2">
        <w:rPr>
          <w:rFonts w:eastAsia="Times New Roman" w:cstheme="minorHAnsi"/>
          <w:color w:val="000000"/>
          <w:sz w:val="20"/>
          <w:szCs w:val="20"/>
        </w:rPr>
        <w:t xml:space="preserve"> 1 credit. Summer</w:t>
      </w:r>
    </w:p>
    <w:p w14:paraId="57999831" w14:textId="77777777" w:rsidR="00480EB3" w:rsidRPr="00133CD2" w:rsidRDefault="00480EB3" w:rsidP="00480EB3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 Fall</w:t>
      </w:r>
    </w:p>
    <w:p w14:paraId="3A708297" w14:textId="77777777" w:rsidR="00480EB3" w:rsidRPr="00133CD2" w:rsidRDefault="00480EB3" w:rsidP="00480EB3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credits, Spring</w:t>
      </w:r>
    </w:p>
    <w:p w14:paraId="391F35D5" w14:textId="77777777" w:rsidR="00DB10A6" w:rsidRPr="00BC0712" w:rsidRDefault="00DB10A6" w:rsidP="00480EB3">
      <w:pPr>
        <w:spacing w:after="0" w:line="17" w:lineRule="atLeast"/>
        <w:rPr>
          <w:rFonts w:ascii="Calibri" w:hAnsi="Calibri" w:cs="Calibri"/>
          <w:bCs/>
          <w:sz w:val="18"/>
          <w:szCs w:val="18"/>
        </w:rPr>
      </w:pPr>
    </w:p>
    <w:sectPr w:rsidR="00DB10A6" w:rsidRPr="00BC0712" w:rsidSect="0053541B">
      <w:headerReference w:type="defaul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8A9BCE" w14:textId="77777777" w:rsidR="00704B29" w:rsidRDefault="00704B29" w:rsidP="007C4E77">
      <w:pPr>
        <w:spacing w:after="0" w:line="240" w:lineRule="auto"/>
      </w:pPr>
      <w:r>
        <w:separator/>
      </w:r>
    </w:p>
  </w:endnote>
  <w:endnote w:type="continuationSeparator" w:id="0">
    <w:p w14:paraId="54E5AF23" w14:textId="77777777" w:rsidR="00704B29" w:rsidRDefault="00704B29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60525B" w14:textId="77777777" w:rsidR="00704B29" w:rsidRDefault="00704B29" w:rsidP="007C4E77">
      <w:pPr>
        <w:spacing w:after="0" w:line="240" w:lineRule="auto"/>
      </w:pPr>
      <w:r>
        <w:separator/>
      </w:r>
    </w:p>
  </w:footnote>
  <w:footnote w:type="continuationSeparator" w:id="0">
    <w:p w14:paraId="2497D74D" w14:textId="77777777" w:rsidR="00704B29" w:rsidRDefault="00704B29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7A3120" w14:textId="74716FB2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127DE"/>
    <w:rsid w:val="00056FF5"/>
    <w:rsid w:val="000E11F7"/>
    <w:rsid w:val="00100C0B"/>
    <w:rsid w:val="00106AFE"/>
    <w:rsid w:val="001079D8"/>
    <w:rsid w:val="00112C6A"/>
    <w:rsid w:val="00117B6F"/>
    <w:rsid w:val="001332EB"/>
    <w:rsid w:val="00142CFA"/>
    <w:rsid w:val="00162DBE"/>
    <w:rsid w:val="00173563"/>
    <w:rsid w:val="001743BC"/>
    <w:rsid w:val="001751F0"/>
    <w:rsid w:val="001A6D22"/>
    <w:rsid w:val="001C3F8A"/>
    <w:rsid w:val="001D4E07"/>
    <w:rsid w:val="001D753B"/>
    <w:rsid w:val="001E5027"/>
    <w:rsid w:val="0021025A"/>
    <w:rsid w:val="00233546"/>
    <w:rsid w:val="00250408"/>
    <w:rsid w:val="0026544C"/>
    <w:rsid w:val="00267B05"/>
    <w:rsid w:val="00286955"/>
    <w:rsid w:val="00291BE6"/>
    <w:rsid w:val="00294BBD"/>
    <w:rsid w:val="002C21D8"/>
    <w:rsid w:val="002E01ED"/>
    <w:rsid w:val="002E42AC"/>
    <w:rsid w:val="00300904"/>
    <w:rsid w:val="003244D0"/>
    <w:rsid w:val="003600CB"/>
    <w:rsid w:val="00382F6F"/>
    <w:rsid w:val="00384AAE"/>
    <w:rsid w:val="00396EA0"/>
    <w:rsid w:val="003A3F76"/>
    <w:rsid w:val="003A5AB6"/>
    <w:rsid w:val="003B3973"/>
    <w:rsid w:val="003F7F3E"/>
    <w:rsid w:val="00415DAB"/>
    <w:rsid w:val="004205F4"/>
    <w:rsid w:val="00442B67"/>
    <w:rsid w:val="00455893"/>
    <w:rsid w:val="004579EA"/>
    <w:rsid w:val="00464ECD"/>
    <w:rsid w:val="004802CE"/>
    <w:rsid w:val="00480EB3"/>
    <w:rsid w:val="00491247"/>
    <w:rsid w:val="0049551E"/>
    <w:rsid w:val="004A48C4"/>
    <w:rsid w:val="004E66CE"/>
    <w:rsid w:val="00500D36"/>
    <w:rsid w:val="00512427"/>
    <w:rsid w:val="0053541B"/>
    <w:rsid w:val="005649C2"/>
    <w:rsid w:val="00566368"/>
    <w:rsid w:val="005953DE"/>
    <w:rsid w:val="005D02C5"/>
    <w:rsid w:val="005F1CE8"/>
    <w:rsid w:val="005F2E1F"/>
    <w:rsid w:val="005F761F"/>
    <w:rsid w:val="005F7C2A"/>
    <w:rsid w:val="00613F8F"/>
    <w:rsid w:val="00627529"/>
    <w:rsid w:val="006276B8"/>
    <w:rsid w:val="006355D0"/>
    <w:rsid w:val="0064177B"/>
    <w:rsid w:val="00690D3B"/>
    <w:rsid w:val="006C774E"/>
    <w:rsid w:val="006D03B2"/>
    <w:rsid w:val="006F1F65"/>
    <w:rsid w:val="0070228C"/>
    <w:rsid w:val="00704B29"/>
    <w:rsid w:val="00714226"/>
    <w:rsid w:val="00744FC7"/>
    <w:rsid w:val="00753FD0"/>
    <w:rsid w:val="007646F3"/>
    <w:rsid w:val="007957C2"/>
    <w:rsid w:val="007A2BBC"/>
    <w:rsid w:val="007C0E17"/>
    <w:rsid w:val="007C4E77"/>
    <w:rsid w:val="007C52AB"/>
    <w:rsid w:val="007D4949"/>
    <w:rsid w:val="007D7005"/>
    <w:rsid w:val="007E7357"/>
    <w:rsid w:val="00800655"/>
    <w:rsid w:val="0080144B"/>
    <w:rsid w:val="0081241D"/>
    <w:rsid w:val="0081251E"/>
    <w:rsid w:val="00820DA0"/>
    <w:rsid w:val="0083612F"/>
    <w:rsid w:val="0083646D"/>
    <w:rsid w:val="00837049"/>
    <w:rsid w:val="00845FE2"/>
    <w:rsid w:val="00855B06"/>
    <w:rsid w:val="0085602D"/>
    <w:rsid w:val="00877F54"/>
    <w:rsid w:val="0088735A"/>
    <w:rsid w:val="008A1292"/>
    <w:rsid w:val="008A137D"/>
    <w:rsid w:val="008B29ED"/>
    <w:rsid w:val="008F049F"/>
    <w:rsid w:val="00903809"/>
    <w:rsid w:val="0091143C"/>
    <w:rsid w:val="00914473"/>
    <w:rsid w:val="00920E57"/>
    <w:rsid w:val="009227DC"/>
    <w:rsid w:val="00935795"/>
    <w:rsid w:val="00937261"/>
    <w:rsid w:val="00952A66"/>
    <w:rsid w:val="00966415"/>
    <w:rsid w:val="00990B9D"/>
    <w:rsid w:val="009A66E6"/>
    <w:rsid w:val="009C2123"/>
    <w:rsid w:val="009D7DCB"/>
    <w:rsid w:val="00A15D68"/>
    <w:rsid w:val="00A26237"/>
    <w:rsid w:val="00A56374"/>
    <w:rsid w:val="00A56662"/>
    <w:rsid w:val="00A7397D"/>
    <w:rsid w:val="00A91015"/>
    <w:rsid w:val="00A921A0"/>
    <w:rsid w:val="00A95F6E"/>
    <w:rsid w:val="00AE100C"/>
    <w:rsid w:val="00AF6461"/>
    <w:rsid w:val="00B032BC"/>
    <w:rsid w:val="00B12E93"/>
    <w:rsid w:val="00B25CEB"/>
    <w:rsid w:val="00B26276"/>
    <w:rsid w:val="00B30626"/>
    <w:rsid w:val="00B55851"/>
    <w:rsid w:val="00B73985"/>
    <w:rsid w:val="00B809E2"/>
    <w:rsid w:val="00B81C25"/>
    <w:rsid w:val="00BC0712"/>
    <w:rsid w:val="00BC3273"/>
    <w:rsid w:val="00BC7972"/>
    <w:rsid w:val="00BD013D"/>
    <w:rsid w:val="00BF357D"/>
    <w:rsid w:val="00C019F8"/>
    <w:rsid w:val="00C078D7"/>
    <w:rsid w:val="00C256A3"/>
    <w:rsid w:val="00C70409"/>
    <w:rsid w:val="00C817AC"/>
    <w:rsid w:val="00C8480A"/>
    <w:rsid w:val="00C91644"/>
    <w:rsid w:val="00CC15B3"/>
    <w:rsid w:val="00D334B9"/>
    <w:rsid w:val="00D36957"/>
    <w:rsid w:val="00D76831"/>
    <w:rsid w:val="00D806E2"/>
    <w:rsid w:val="00DA6FA7"/>
    <w:rsid w:val="00DB10A6"/>
    <w:rsid w:val="00E036ED"/>
    <w:rsid w:val="00E23F15"/>
    <w:rsid w:val="00E23FB4"/>
    <w:rsid w:val="00E40581"/>
    <w:rsid w:val="00E8663B"/>
    <w:rsid w:val="00E954F6"/>
    <w:rsid w:val="00E96338"/>
    <w:rsid w:val="00E97D56"/>
    <w:rsid w:val="00ED3C7B"/>
    <w:rsid w:val="00EE3054"/>
    <w:rsid w:val="00EF3CAA"/>
    <w:rsid w:val="00F2032C"/>
    <w:rsid w:val="00F21E33"/>
    <w:rsid w:val="00F23280"/>
    <w:rsid w:val="00F24DD1"/>
    <w:rsid w:val="00F33AB8"/>
    <w:rsid w:val="00F43BFE"/>
    <w:rsid w:val="00F47742"/>
    <w:rsid w:val="00F573A9"/>
    <w:rsid w:val="00F67B05"/>
    <w:rsid w:val="00F81169"/>
    <w:rsid w:val="00FB5EC8"/>
    <w:rsid w:val="00FC3722"/>
    <w:rsid w:val="00FF5685"/>
    <w:rsid w:val="041788CB"/>
    <w:rsid w:val="25835679"/>
    <w:rsid w:val="30DED5AA"/>
    <w:rsid w:val="5742CC07"/>
    <w:rsid w:val="752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3244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5F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paragraph" w:styleId="Title">
    <w:name w:val="Title"/>
    <w:basedOn w:val="Normal"/>
    <w:next w:val="Normal"/>
    <w:link w:val="TitleChar"/>
    <w:uiPriority w:val="10"/>
    <w:qFormat/>
    <w:rsid w:val="003244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244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3244D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45FE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E6F9E5-042E-4F98-ABC1-140812E5CA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9EA04-37D5-3244-9CA2-79CCF957CE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7E99D7-4E55-4EE4-B0E2-8BAEE0001F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5FA9F0-79D5-4B79-AC22-7B4C0E2ED3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AGPCNP FT MSN</dc:title>
  <dc:creator>DJ Lester</dc:creator>
  <cp:lastModifiedBy>Vernon-Platt, Tracy Elizabeth</cp:lastModifiedBy>
  <cp:revision>9</cp:revision>
  <cp:lastPrinted>2020-05-08T01:46:00Z</cp:lastPrinted>
  <dcterms:created xsi:type="dcterms:W3CDTF">2026-03-12T14:40:00Z</dcterms:created>
  <dcterms:modified xsi:type="dcterms:W3CDTF">2026-09-16T00:37:00Z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i4>27500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ata-panorama-remediation-history">
    <vt:lpwstr>[{"altText":"UNC SON logo","pageNumber":0,"geomIndex":-1,"decorative":false,"imageIndex":1,"identifiers":{"PARAGRAPH_ID":"0","RUN_ID":"0"},"issueTypeId":"MissingAlternativeTextIssue:DOCX","dismiss":false,"pageNumbers":[-1],"coordinatesList":[[0.0,0.0,0.0,0.0]]},{"pageNumber":0,"geomIndex":-1,"lastGeomIndex":-1,"textElement":"CourseTransfer","tableIndex":0,"rowIndex":0,"cellIndex":1,"fontColor":"#2e2e2e","identifiers":{"TABLE_CELL_ID":"0:1"},"issueDetails":{"backgroundColor":"5AA5D7","isHeader":"false","textColor":"FFFFFF"},"issueTypeId":"LowContrastIssue:DOCX","dismiss":false,"pageNumbers":[1],"coordinatesList":[[439.20001220703125,197.75,71.26199340820312,7.11899995803833]]},{"pageNumber":0,"geomIndex":-1,"lastGeomIndex":-1,"textElement":"Sem(cr)","tableIndex":1,"rowIndex":0,"cellIndex":1,"fontColor":"#2e2e2e","identifiers":{"TABLE_CELL_ID":"1:1"},"issueDetails":{"backgroundColor":"5AA5D7","isHeader":"false","textColor":"FFFFFF"},"issueTypeId":"LowContrastIssue:DOCX","dismiss":false,"pageNumbers":[1],"coordinatesList":[[99.80000305175781,303.70001220703125,343.62001037597656,7.909999847412109]]},{"pageNumber":0,"geomIndex":-1,"lastGeomIndex":-1,"textElement":"NURSCourseNo.\u0026Title","tableIndex":1,"rowIndex":0,"cellIndex":2,"fontColor":"#2e2e2e","identifiers":{"TABLE_CELL_ID":"1:2"},"issueDetails":{"backgroundColor":"5AA5D7","isHeader":"false","textColor":"FFFFFF"},"issueTypeId":"LowContrastIssue:DOCX","dismiss":false,"pageNumbers":[1],"coordinatesList":[[157.8000030517578,317.3500061035156,119.46003723144531,7.909999847412109]]},{"pageNumber":0,"geomIndex":-1,"lastGeomIndex":-1,"textElement":"Cr","tableIndex":1,"rowIndex":0,"cellIndex":3,"fontColor":"#2e2e2e","identifiers":{"TABLE_CELL_ID":"1:3"},"issueDetails":{"backgroundColor":"5AA5D7","isHeader":"false","textColor":"FFFFFF"},"issueTypeId":"LowContrastIssue:DOCX","dismiss":false,"pageNumbers":[1],"coordinatesList":[[327.6000061035156,317.3500061035156,10.870025634765625,7.909999847412109]]},{"pageNumber":0,"geomIndex":-1,"lastGeomIndex":-1,"textElement":"Notes","tableIndex":1,"rowIndex":0,"cellIndex":6,"fontColor":"#2e2e2e","identifiers":{"TABLE_CELL_ID":"1:6"},"issueDetails":{"backgroundColor":"5AA5D7","isHeader":"false","textColor":"FFFFFF"},"issueTypeId":"LowContrastIssue:DOCX","dismiss":false,"pageNumbers":[1],"coordinatesList":[[500.54998779296875,317.3500061035156,29.6600341796875,7.909999847412109]]},{"pageNumber":0,"geomIndex":-1,"lastGeomIndex":-1,"textElement":"Sem/YrEnrolled","tableIndex":1,"rowIndex":25,"cellIndex":0,"fontColor":"#2e2e2e","identifiers":{"TABLE_CELL_ID":"1:170"},"issueDetails":{"backgroundColor":"5C9CC4","isHeader":"false","textColor":"FFFFFF"},"issueTypeId":"LowContrastIssue:DOCX","dismiss":false,"pageNumbers":[2],"coordinatesList":[[65.54999542236328,67.45001220703125,377.8700180053711,14.70998764038086]]},{"pageNumber":0,"geomIndex":-1,"lastGeomIndex":-1,"textElement":"CourseNumber\u0026Title","tableIndex":1,"rowIndex":25,"cellIndex":1,"fontColor":"#2e2e2e","identifiers":{"TABLE_CELL_ID":"1:171"},"issueDetails":{"backgroundColor":"5C9CC4","isHeader":"false","textColor":"FFFFFF"},"issueTypeId":"LowContrastIssue:DOCX","dismiss":false,"pageNumbers":[2],"coordinatesList":[[161.0,73.8499755859375,113.02001953125,7.909999847412109]]},{"pageNumber":0,"geomIndex":-1,"lastGeomIndex":-1,"textElement":"Cr","tableIndex":1,"rowIndex":25,"cellIndex":2,"fontColor":"#2e2e2e","identifiers":{"TABLE_CELL_ID":"1:172"},"issueDetails":{"backgroundColor":"5C9CC4","isHeader":"false","textColor":"FFFFFF"},"issueTypeId":"LowContrastIssue:DOCX","dismiss":false,"pageNumbers":[2],"coordinatesList":[[327.6000061035156,74.29998779296875,10.870025634765625,7.909999847412109]]},{"pageNumber":0,"geomIndex":-1,"lastGeomIndex":-1,"textElement":"Notes","tableIndex":1,"rowIndex":25,"cellIndex":5,"fontColor":"#2e2e2e","identifiers":{"TABLE_CELL_ID":"1:175"},"issueDetails":{"backgroundColor":"5C9CC4","isHeader":"false","textColor":"FFFFFF"},"issueTypeId":"LowContrastIssue:DOCX","dismiss":false,"pageNumbers":[2],"coordinatesList":[[500.54998779296875,74.29998779296875,29.6600341796875,7.909999847412109]]},{"pageNumber":0,"geomIndex":1109,"lastGeomIndex":1125,"textElement":"Professional Core","tableIndex":-1,"rowIndex":-1,"cellIndex":-1,"fontColor":"#2e2e2e","identifiers":{"PARAGRAPH_ID":"18","RUN_ID":"36"},"issueDetails":{"backgroundColor":"FFFFFF","isHeader":"false","textColor":"5AA5D7"},"issueTypeId":"LowContrastIssue:DOCX","dismiss":false,"pageNumbers":[3],"coordinatesList":[[36.099998474121094,145.70001220703125,72.45999908447266,6.100000381469727]]},{"pageNumber":0,"geomIndex":1262,"lastGeomIndex":1274,"textElement":"Research Core","tableIndex":-1,"rowIndex":-1,"cellIndex":-1,"fontColor":"#2e2e2e","identifiers":{"PARAGRAPH_ID":"24","RUN_ID":"39"},"issueDetails":{"backgroundColor":"FFFFFF","isHeader":"false","textColor":"5AA5D7"},"issueTypeId":"LowContrastIssue:DOCX","dismiss":false,"pageNumbers":[3],"coordinatesList":[[36.099998474121094,218.0,59.16999816894531,6.100000381469727]]},{"pageNumber":0,"geomIndex":1456,"lastGeomIndex":1525,"textElement":"Advanced Practice Courses: Adult-Gerontology Primary Care Nurse Practitioner","tableIndex":-1,"rowIndex":-1,"cellIndex":-1,"fontColor":"#2e2e2e","identifiers":{"PARAGRAPH_ID":"30","RUN_ID":"44"},"issueDetails":{"backgroundColor":"FFFFFF","isHeader":"false","textColor":"5AA5D7"},"issueTypeId":"LowContrastIssue:DOCX","dismiss":false,"pageNumbers":[3],"coordinatesList":[[36.099998474121094,300.45001220703125,322.9100112915039,6.100000381469727]]},{"pageNumber":0,"geomIndex":2154,"lastGeomIndex":2211,"textElement":"OPTIONAL: Graduate Certificate in Nursing Education (must apply)","tableIndex":-1,"rowIndex":-1,"cellIndex":-1,"fontColor":"#2e2e2e","identifiers":{"PARAGRAPH_ID":"43","RUN_ID":"59"},"issueDetails":{"backgroundColor":"FFFFFF","isHeader":"false","textColor":"5AA5D7"},"issueTypeId":"LowContrastIssue:DOCX","dismiss":false,"pageNumbers":[3],"coordinatesList":[[36.099998474121094,460.54998779296875,274.9699478149414,6.100000381469727]]}]</vt:lpwstr>
  </property>
</Properties>
</file>